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9D7FE" w14:textId="0061ED5A" w:rsidR="00810C6E" w:rsidRPr="006A58EC" w:rsidRDefault="00CE15B3" w:rsidP="00CE15B3">
      <w:pPr>
        <w:pStyle w:val="EinfacherText"/>
        <w:jc w:val="right"/>
      </w:pPr>
      <w:r>
        <w:t>2. November 2021</w:t>
      </w:r>
    </w:p>
    <w:p w14:paraId="0839D7FF" w14:textId="77777777" w:rsidR="00810C6E" w:rsidRDefault="00810C6E" w:rsidP="00E9075C">
      <w:pPr>
        <w:pStyle w:val="1Leerzeile"/>
      </w:pPr>
    </w:p>
    <w:p w14:paraId="0839D803" w14:textId="77777777" w:rsidR="00C93E03" w:rsidRDefault="00C93E03" w:rsidP="00E9075C">
      <w:pPr>
        <w:pStyle w:val="1Leerzeile"/>
      </w:pPr>
    </w:p>
    <w:p w14:paraId="0839D804" w14:textId="77777777" w:rsidR="00810C6E" w:rsidRDefault="00810C6E" w:rsidP="0091675B">
      <w:pPr>
        <w:pStyle w:val="Anfragenart"/>
      </w:pPr>
      <w:r>
        <w:rPr>
          <w:rFonts w:cs="Arial"/>
          <w:szCs w:val="24"/>
        </w:rPr>
        <w:t xml:space="preserve"> </w:t>
      </w:r>
      <w:sdt>
        <w:sdtPr>
          <w:rPr>
            <w:rFonts w:cs="Arial"/>
            <w:szCs w:val="24"/>
          </w:rPr>
          <w:alias w:val="Art der Anfrage"/>
          <w:tag w:val="Art der Anfrage"/>
          <w:id w:val="998767541"/>
          <w:lock w:val="sdtLocked"/>
          <w:placeholder>
            <w:docPart w:val="24F5BFD65E264457864A2D540068ED22"/>
          </w:placeholder>
          <w15:color w:val="FFFF00"/>
          <w:dropDownList>
            <w:listItem w:value="Wählen Sie ein Element aus."/>
            <w:listItem w:displayText="Schriftliche Kleine Anfrage" w:value="Schriftliche Kleine Anfrage"/>
            <w:listItem w:displayText="Große Anfrage" w:value="Große Anfrage"/>
          </w:dropDownList>
        </w:sdtPr>
        <w:sdtEndPr/>
        <w:sdtContent>
          <w:r w:rsidR="0024458F">
            <w:rPr>
              <w:rFonts w:cs="Arial"/>
              <w:szCs w:val="24"/>
            </w:rPr>
            <w:t>Schriftliche Kleine Anfrage</w:t>
          </w:r>
        </w:sdtContent>
      </w:sdt>
    </w:p>
    <w:p w14:paraId="0839D805" w14:textId="77777777" w:rsidR="00C93E03" w:rsidRDefault="00C93E03" w:rsidP="00E9075C">
      <w:pPr>
        <w:pStyle w:val="1Leerzeile"/>
      </w:pPr>
    </w:p>
    <w:p w14:paraId="0839D806" w14:textId="77777777" w:rsidR="001A4C0B" w:rsidRDefault="00382522" w:rsidP="00924119">
      <w:pPr>
        <w:pStyle w:val="Abgeordnete"/>
      </w:pPr>
      <w:sdt>
        <w:sdtPr>
          <w:alias w:val="Abgeordnete"/>
          <w:tag w:val="Abgeordnete"/>
          <w:id w:val="-2050748122"/>
          <w:placeholder>
            <w:docPart w:val="8B31FA9F4B6345F2B61443B7C8460443"/>
          </w:placeholder>
          <w:dropDownList>
            <w:listItem w:value="Wählen Sie ein Element aus."/>
            <w:listItem w:displayText="des Abgeordneten" w:value="des Abgeordneten"/>
            <w:listItem w:displayText="der Abgeordneten" w:value="der Abgeordneten"/>
          </w:dropDownList>
        </w:sdtPr>
        <w:sdtEndPr/>
        <w:sdtContent>
          <w:r w:rsidR="0024458F">
            <w:t>der Abgeordneten</w:t>
          </w:r>
        </w:sdtContent>
      </w:sdt>
      <w:r w:rsidR="00AA319A">
        <w:t xml:space="preserve"> </w:t>
      </w:r>
      <w:sdt>
        <w:sdtPr>
          <w:alias w:val="Name der Abgeordneten"/>
          <w:tag w:val="Name der Abgeordneten und Fraktion"/>
          <w:id w:val="485827876"/>
          <w:lock w:val="sdtLocked"/>
          <w:placeholder>
            <w:docPart w:val="CBC395E0133444CDB695F91FE75F1F8E"/>
          </w:placeholder>
          <w15:color w:val="FFFF00"/>
          <w:text/>
        </w:sdtPr>
        <w:sdtEndPr/>
        <w:sdtContent>
          <w:r w:rsidR="0024458F">
            <w:t xml:space="preserve">Dr. Carola </w:t>
          </w:r>
          <w:proofErr w:type="spellStart"/>
          <w:r w:rsidR="0024458F">
            <w:t>Ensslen</w:t>
          </w:r>
          <w:proofErr w:type="spellEnd"/>
          <w:r w:rsidR="0024458F">
            <w:t xml:space="preserve"> (DIE LINKE)</w:t>
          </w:r>
        </w:sdtContent>
      </w:sdt>
      <w:r w:rsidR="00954282" w:rsidRPr="007A75A5">
        <w:t xml:space="preserve"> </w:t>
      </w:r>
      <w:r w:rsidR="0056311D" w:rsidRPr="007A75A5">
        <w:t xml:space="preserve">vom </w:t>
      </w:r>
      <w:sdt>
        <w:sdtPr>
          <w:alias w:val="Datum Anfrage"/>
          <w:tag w:val="Datum Anfrage"/>
          <w:id w:val="252166113"/>
          <w:placeholder>
            <w:docPart w:val="C5D9A3537EDF4B0AA2AF5CE07CFBB609"/>
          </w:placeholder>
          <w15:color w:val="FFFF00"/>
          <w:date w:fullDate="2021-10-25T00:00:00Z">
            <w:dateFormat w:val="dd.MM.yyyy"/>
            <w:lid w:val="de-DE"/>
            <w:storeMappedDataAs w:val="dateTime"/>
            <w:calendar w:val="gregorian"/>
          </w:date>
        </w:sdtPr>
        <w:sdtEndPr/>
        <w:sdtContent>
          <w:r w:rsidR="0024458F">
            <w:t>25.10.2021</w:t>
          </w:r>
        </w:sdtContent>
      </w:sdt>
    </w:p>
    <w:p w14:paraId="0839D807" w14:textId="77777777" w:rsidR="00E9075C" w:rsidRPr="007A75A5" w:rsidRDefault="00E9075C" w:rsidP="00E9075C">
      <w:pPr>
        <w:pStyle w:val="1Leerzeile"/>
      </w:pPr>
    </w:p>
    <w:p w14:paraId="0839D808" w14:textId="77777777" w:rsidR="00C93E03" w:rsidRDefault="00810C6E" w:rsidP="00E9075C">
      <w:pPr>
        <w:pStyle w:val="Anfragenart"/>
      </w:pPr>
      <w:r w:rsidRPr="00E9075C">
        <w:rPr>
          <w:sz w:val="20"/>
          <w:szCs w:val="20"/>
        </w:rPr>
        <w:t>und</w:t>
      </w:r>
      <w:r w:rsidRPr="00E9075C">
        <w:t xml:space="preserve"> </w:t>
      </w:r>
      <w:r>
        <w:t>Antwort des Senats</w:t>
      </w:r>
    </w:p>
    <w:p w14:paraId="0839D809" w14:textId="77777777" w:rsidR="00C93E03" w:rsidRDefault="00C93E03" w:rsidP="00E9075C">
      <w:pPr>
        <w:pStyle w:val="1Leerzeile"/>
      </w:pPr>
    </w:p>
    <w:p w14:paraId="0839D80A" w14:textId="77777777" w:rsidR="00FE4A83" w:rsidRDefault="00810C6E" w:rsidP="00E9075C">
      <w:pPr>
        <w:pStyle w:val="Drucksachennummer"/>
      </w:pPr>
      <w:r w:rsidRPr="00E9075C">
        <w:t xml:space="preserve">- Drucksache </w:t>
      </w:r>
      <w:sdt>
        <w:sdtPr>
          <w:alias w:val="DrucksachenNr."/>
          <w:tag w:val="DrucksachenNr."/>
          <w:id w:val="856927045"/>
          <w:lock w:val="sdtLocked"/>
          <w:placeholder>
            <w:docPart w:val="A433B747E41145FEAC66E1A806F160C4"/>
          </w:placeholder>
          <w15:color w:val="FFFF00"/>
          <w:text/>
        </w:sdtPr>
        <w:sdtEndPr/>
        <w:sdtContent>
          <w:r w:rsidR="0024458F">
            <w:t>22/6152</w:t>
          </w:r>
        </w:sdtContent>
      </w:sdt>
      <w:r w:rsidR="00901B84" w:rsidRPr="00E9075C">
        <w:t>-</w:t>
      </w:r>
    </w:p>
    <w:p w14:paraId="0839D80B" w14:textId="77777777" w:rsidR="00E65D5B" w:rsidRPr="00E65D5B" w:rsidRDefault="00E65D5B" w:rsidP="00E65D5B">
      <w:pPr>
        <w:pStyle w:val="Drucksachennummer"/>
      </w:pPr>
    </w:p>
    <w:p w14:paraId="0839D80C" w14:textId="77777777" w:rsidR="0024458F" w:rsidRDefault="0024458F" w:rsidP="0024458F">
      <w:pPr>
        <w:pStyle w:val="Titel-Betreff"/>
      </w:pPr>
      <w:r>
        <w:t>Betr.:</w:t>
      </w:r>
      <w:r>
        <w:tab/>
      </w:r>
      <w:r w:rsidRPr="0024458F">
        <w:t xml:space="preserve">Abschiebungen aus Erstaufnahmen und Öffentlicher Unterbringung: Drückt sich der Senat um notwendige </w:t>
      </w:r>
      <w:proofErr w:type="spellStart"/>
      <w:proofErr w:type="gramStart"/>
      <w:r w:rsidRPr="0024458F">
        <w:t>Richter:innenbeschlüsse</w:t>
      </w:r>
      <w:proofErr w:type="spellEnd"/>
      <w:proofErr w:type="gramEnd"/>
      <w:r w:rsidRPr="0024458F">
        <w:t>?</w:t>
      </w:r>
    </w:p>
    <w:p w14:paraId="0839D80D" w14:textId="77777777" w:rsidR="0024458F" w:rsidRPr="0024458F" w:rsidRDefault="0024458F" w:rsidP="004548E2">
      <w:pPr>
        <w:pStyle w:val="FrageEinleitungberschrift"/>
        <w:ind w:left="851"/>
      </w:pPr>
      <w:r w:rsidRPr="0024458F">
        <w:t>Einleitung für die Fragen:</w:t>
      </w:r>
    </w:p>
    <w:p w14:paraId="0839D80E" w14:textId="77777777" w:rsidR="0024458F" w:rsidRPr="0024458F" w:rsidRDefault="0024458F" w:rsidP="004548E2">
      <w:pPr>
        <w:pStyle w:val="FrageEinleitungText"/>
        <w:ind w:left="851"/>
      </w:pPr>
      <w:r w:rsidRPr="0024458F">
        <w:t xml:space="preserve">Laut </w:t>
      </w:r>
      <w:proofErr w:type="spellStart"/>
      <w:r w:rsidRPr="0024458F">
        <w:t>Drs</w:t>
      </w:r>
      <w:proofErr w:type="spellEnd"/>
      <w:r w:rsidRPr="0024458F">
        <w:t xml:space="preserve">. 22/1397 ist nach § 58 Abs. 4 bis 10 Aufenthaltsgesetz die „eine Abschiebung durchführende Behörde befugt, soweit der Zweck der Abschiebung es erfordert, die Wohnung des abzuschiebenden Ausländers zum Zweck seiner Ergreifung zu betreten, </w:t>
      </w:r>
      <w:r w:rsidRPr="00867DFA">
        <w:t>wenn Tatsachen vorliegen, aus denen zu schließen ist, dass sich die Ausländerin oder der Ausländer dort befindet.</w:t>
      </w:r>
      <w:r w:rsidRPr="0024458F">
        <w:t xml:space="preserve"> Für ein solches Betreten ist </w:t>
      </w:r>
      <w:r w:rsidRPr="00867DFA">
        <w:t>kein richterlicher Beschluss erforderlich.“ Dies gilt jedoch nur beim Vorliegen entsprechender Tatsachen und wenn in der Wohnung anschließend keine weiteren Handlungen vorgenommen werden, wie zum Beispiel Schränke geöffnet oder unter Betten geschaut, Gegenstände aus Regalen genommen, Ordner durchgeblättert oder Kleidung durchwühlt</w:t>
      </w:r>
      <w:r w:rsidRPr="0024458F">
        <w:t xml:space="preserve"> werden. Für all diese Fälle wäre ein Durchsuchungsbeschluss zwingend vorgeschrieben, da es sich nicht mehr nur um ein Betreten handelt. </w:t>
      </w:r>
    </w:p>
    <w:p w14:paraId="0839D80F" w14:textId="77777777" w:rsidR="0024458F" w:rsidRPr="0024458F" w:rsidRDefault="0024458F" w:rsidP="004548E2">
      <w:pPr>
        <w:pStyle w:val="FrageEinleitungText"/>
        <w:ind w:left="851"/>
      </w:pPr>
      <w:r w:rsidRPr="0024458F">
        <w:t>Mit Urteil vom 12.10.2021 wurde vom Verwaltungsgericht Berlin (</w:t>
      </w:r>
      <w:hyperlink r:id="rId11" w:history="1">
        <w:r w:rsidRPr="0024458F">
          <w:rPr>
            <w:rStyle w:val="Hyperlink"/>
            <w:color w:val="000000" w:themeColor="text1"/>
            <w:u w:val="none"/>
          </w:rPr>
          <w:t>VG 10 K 383.19</w:t>
        </w:r>
      </w:hyperlink>
      <w:r w:rsidRPr="0024458F">
        <w:t xml:space="preserve">) auch für die neue Rechtslage bestätigt, dass es sich bei einem Zimmer in einer Gemeinschaftsunterkunft um eine Wohnung im Sinne von § 58 Abs. 6 Satz 1 </w:t>
      </w:r>
      <w:proofErr w:type="spellStart"/>
      <w:r w:rsidRPr="0024458F">
        <w:t>AufenthG</w:t>
      </w:r>
      <w:proofErr w:type="spellEnd"/>
      <w:r w:rsidRPr="0024458F">
        <w:t xml:space="preserve"> handelt</w:t>
      </w:r>
      <w:proofErr w:type="gramStart"/>
      <w:r w:rsidRPr="0024458F">
        <w:t>:  „</w:t>
      </w:r>
      <w:proofErr w:type="gramEnd"/>
      <w:r w:rsidRPr="0024458F">
        <w:t>Bei der Auslegung dieser Vorschrift ist die grundrechtliche Wertung von Art. 13 Abs. 1 GG heranzuziehen.“ Für Menschen, die abgeschoben werden sollen, gilt also das im Grundgesetz verbriefte Recht auf die Unverletzlichkeit der Wohnung. Auch die künstliche Unterscheidung zwischen Betreten und Durchsuchen wird in Frage gestellt.</w:t>
      </w:r>
    </w:p>
    <w:p w14:paraId="0839D810" w14:textId="77777777" w:rsidR="0024458F" w:rsidRPr="0024458F" w:rsidRDefault="0024458F" w:rsidP="004548E2">
      <w:pPr>
        <w:pStyle w:val="FrageEinleitungText"/>
        <w:ind w:left="851"/>
      </w:pPr>
      <w:r w:rsidRPr="0024458F">
        <w:t xml:space="preserve">Es ist jedoch gängige Praxis, dass sich </w:t>
      </w:r>
      <w:proofErr w:type="spellStart"/>
      <w:proofErr w:type="gramStart"/>
      <w:r w:rsidRPr="0024458F">
        <w:t>Mitarbeiter:innen</w:t>
      </w:r>
      <w:proofErr w:type="spellEnd"/>
      <w:proofErr w:type="gramEnd"/>
      <w:r w:rsidRPr="0024458F">
        <w:t xml:space="preserve"> der Behörde lange vor einer geplanten Abschiebung von den </w:t>
      </w:r>
      <w:proofErr w:type="spellStart"/>
      <w:r w:rsidRPr="0024458F">
        <w:t>Leiter:innen</w:t>
      </w:r>
      <w:proofErr w:type="spellEnd"/>
      <w:r w:rsidRPr="0024458F">
        <w:t xml:space="preserve"> der betreffenden Unterkunft den Schlüssel zur Wohnung </w:t>
      </w:r>
      <w:proofErr w:type="spellStart"/>
      <w:r w:rsidRPr="0024458F">
        <w:t>des:der</w:t>
      </w:r>
      <w:proofErr w:type="spellEnd"/>
      <w:r w:rsidRPr="0024458F">
        <w:t xml:space="preserve"> Abzuschiebenden aushändigen lassen, um </w:t>
      </w:r>
      <w:proofErr w:type="spellStart"/>
      <w:r w:rsidRPr="0024458F">
        <w:t>diese:n</w:t>
      </w:r>
      <w:proofErr w:type="spellEnd"/>
      <w:r w:rsidRPr="0024458F">
        <w:t xml:space="preserve"> zu einem vorher unbekannten Zeitpunkt in den frühen Morgenstunden zu „überraschen“ und aus dem Schlaf aufzuschrecken.</w:t>
      </w:r>
    </w:p>
    <w:p w14:paraId="0839D812" w14:textId="3FED10DF" w:rsidR="000424E9" w:rsidRDefault="0024458F" w:rsidP="004548E2">
      <w:pPr>
        <w:pStyle w:val="FrageEinleitungText"/>
        <w:ind w:left="851"/>
      </w:pPr>
      <w:r w:rsidRPr="0024458F">
        <w:t xml:space="preserve">Durch die frühe Stunde sind in der Regel auch keine </w:t>
      </w:r>
      <w:proofErr w:type="spellStart"/>
      <w:proofErr w:type="gramStart"/>
      <w:r w:rsidRPr="0024458F">
        <w:t>Mitarbeiter:innen</w:t>
      </w:r>
      <w:proofErr w:type="spellEnd"/>
      <w:proofErr w:type="gramEnd"/>
      <w:r w:rsidRPr="0024458F">
        <w:t xml:space="preserve"> von f &amp; w anwesend, sondern – wenn überhaupt – nur diejenigen der zuständigen Security-Firma, so dass hinterher niemand genau weiß, was eigentlich passiert ist. Dies geschieht auch in Hamburg häufig ohne Durchsuchungsbeschluss. Angesichts der jüngsten Entscheidung ist die vom Senat in der </w:t>
      </w:r>
      <w:proofErr w:type="spellStart"/>
      <w:r w:rsidRPr="0024458F">
        <w:t>Drs</w:t>
      </w:r>
      <w:proofErr w:type="spellEnd"/>
      <w:r w:rsidRPr="0024458F">
        <w:t>. 22/1397 vertretene Rechtsauffassung jedoch fragwürdig, es bedürfe nach der neuen Bundesregelung keines Durchsuchungsbesc</w:t>
      </w:r>
      <w:r w:rsidR="006B5F4F">
        <w:t>hlusses.</w:t>
      </w:r>
    </w:p>
    <w:p w14:paraId="0C46841F" w14:textId="4AC72EA4" w:rsidR="006B5F4F" w:rsidRDefault="006B5F4F" w:rsidP="004548E2">
      <w:pPr>
        <w:pStyle w:val="FrageEinleitungText"/>
        <w:ind w:left="851"/>
      </w:pPr>
      <w:r w:rsidRPr="006B5F4F">
        <w:t>Ich frage den Senat:</w:t>
      </w:r>
    </w:p>
    <w:p w14:paraId="555494F2" w14:textId="7D0A79CB" w:rsidR="008D3C76" w:rsidRDefault="008D3C76" w:rsidP="00C850B4">
      <w:pPr>
        <w:pStyle w:val="A-Antworttext"/>
        <w:jc w:val="both"/>
        <w:rPr>
          <w:lang w:eastAsia="en-US"/>
        </w:rPr>
      </w:pPr>
      <w:r>
        <w:rPr>
          <w:lang w:eastAsia="en-US"/>
        </w:rPr>
        <w:t>Der Zeitpunkt für die Durchführung von Abschieb</w:t>
      </w:r>
      <w:r w:rsidR="00B62976">
        <w:rPr>
          <w:lang w:eastAsia="en-US"/>
        </w:rPr>
        <w:t>ungs</w:t>
      </w:r>
      <w:r>
        <w:rPr>
          <w:lang w:eastAsia="en-US"/>
        </w:rPr>
        <w:t xml:space="preserve">maßnahmen wird regelmäßig von den äußeren Umständen zur Gewährleistung einer Abschiebung bestimmt. So sind für Abschiebungen regelmäßig bestimmte Flugverbindungen zu nutzen, die entsprechend erreicht werden müssen und es erfordern, dass die abzuschiebenden Personen </w:t>
      </w:r>
      <w:r w:rsidR="0077187A">
        <w:rPr>
          <w:lang w:eastAsia="en-US"/>
        </w:rPr>
        <w:t xml:space="preserve">so rechtzeitig abgeholt werden, dass diese Flüge noch erreicht werden können. Das bedingt teilweise auch Abholungen am frühen Morgen oder zur Nachtzeit. Eine </w:t>
      </w:r>
      <w:r w:rsidR="0077187A">
        <w:rPr>
          <w:lang w:eastAsia="en-US"/>
        </w:rPr>
        <w:lastRenderedPageBreak/>
        <w:t>Vermeidung solcher Abholungen unter Gewährleistung der Abschiebung würde regelmäßig nur durch die Beantragung von Ausreisegewahrsam oder Abschieb</w:t>
      </w:r>
      <w:r w:rsidR="00B62976">
        <w:rPr>
          <w:lang w:eastAsia="en-US"/>
        </w:rPr>
        <w:t>ungs</w:t>
      </w:r>
      <w:r w:rsidR="0077187A">
        <w:rPr>
          <w:lang w:eastAsia="en-US"/>
        </w:rPr>
        <w:t xml:space="preserve">haft zu einem früheren Zeitpunkt erfolgen können. Hierbei handelt es sich jedoch erkennbar um grundrechtsintensivere Eingriffe, die durch die derzeitige Praxis der zuständigen Behörde </w:t>
      </w:r>
      <w:proofErr w:type="gramStart"/>
      <w:r w:rsidR="0077187A">
        <w:rPr>
          <w:lang w:eastAsia="en-US"/>
        </w:rPr>
        <w:t>soweit</w:t>
      </w:r>
      <w:proofErr w:type="gramEnd"/>
      <w:r w:rsidR="0077187A">
        <w:rPr>
          <w:lang w:eastAsia="en-US"/>
        </w:rPr>
        <w:t xml:space="preserve"> wie möglich vermieden werden sollen. </w:t>
      </w:r>
    </w:p>
    <w:p w14:paraId="0839D818" w14:textId="4AC594A2" w:rsidR="00867DFA" w:rsidRDefault="00867DFA" w:rsidP="00C850B4">
      <w:pPr>
        <w:pStyle w:val="A-Antworttext"/>
        <w:jc w:val="both"/>
        <w:rPr>
          <w:lang w:eastAsia="en-US"/>
        </w:rPr>
      </w:pPr>
      <w:r w:rsidRPr="003F7301">
        <w:rPr>
          <w:highlight w:val="yellow"/>
          <w:lang w:eastAsia="en-US"/>
        </w:rPr>
        <w:t xml:space="preserve">Für Abschiebungsmaßnahmen stützt sich die zuständige Behörde seit der Entscheidung des Verwaltungsgerichts </w:t>
      </w:r>
      <w:r w:rsidR="008D3C76" w:rsidRPr="003F7301">
        <w:rPr>
          <w:highlight w:val="yellow"/>
          <w:lang w:eastAsia="en-US"/>
        </w:rPr>
        <w:t xml:space="preserve">Hamburg </w:t>
      </w:r>
      <w:r w:rsidRPr="003F7301">
        <w:rPr>
          <w:highlight w:val="yellow"/>
          <w:lang w:eastAsia="en-US"/>
        </w:rPr>
        <w:t>vom 1. September 2020</w:t>
      </w:r>
      <w:r w:rsidR="008D3C76" w:rsidRPr="003F7301">
        <w:rPr>
          <w:highlight w:val="yellow"/>
          <w:lang w:eastAsia="en-US"/>
        </w:rPr>
        <w:t xml:space="preserve"> (5 V 3671/20)</w:t>
      </w:r>
      <w:r w:rsidRPr="003F7301">
        <w:rPr>
          <w:highlight w:val="yellow"/>
          <w:lang w:eastAsia="en-US"/>
        </w:rPr>
        <w:t xml:space="preserve"> auf die Regelung des § 58 Abs. 5 </w:t>
      </w:r>
      <w:proofErr w:type="spellStart"/>
      <w:r w:rsidRPr="003F7301">
        <w:rPr>
          <w:highlight w:val="yellow"/>
          <w:lang w:eastAsia="en-US"/>
        </w:rPr>
        <w:t>AufenthG</w:t>
      </w:r>
      <w:proofErr w:type="spellEnd"/>
      <w:r w:rsidR="008D3C76" w:rsidRPr="003F7301">
        <w:rPr>
          <w:highlight w:val="yellow"/>
          <w:lang w:eastAsia="en-US"/>
        </w:rPr>
        <w:t>.</w:t>
      </w:r>
      <w:r w:rsidR="003F7301" w:rsidRPr="003F7301">
        <w:rPr>
          <w:highlight w:val="yellow"/>
          <w:lang w:eastAsia="en-US"/>
        </w:rPr>
        <w:t xml:space="preserve"> </w:t>
      </w:r>
      <w:r w:rsidR="008D3C76" w:rsidRPr="003F7301">
        <w:rPr>
          <w:highlight w:val="yellow"/>
          <w:lang w:eastAsia="en-US"/>
        </w:rPr>
        <w:t>D</w:t>
      </w:r>
      <w:r w:rsidRPr="003F7301">
        <w:rPr>
          <w:highlight w:val="yellow"/>
          <w:lang w:eastAsia="en-US"/>
        </w:rPr>
        <w:t>ie Wohnungen von Abzuschiebenden</w:t>
      </w:r>
      <w:r w:rsidR="008D3C76" w:rsidRPr="003F7301">
        <w:rPr>
          <w:highlight w:val="yellow"/>
          <w:lang w:eastAsia="en-US"/>
        </w:rPr>
        <w:t xml:space="preserve"> </w:t>
      </w:r>
      <w:proofErr w:type="gramStart"/>
      <w:r w:rsidR="008D3C76" w:rsidRPr="003F7301">
        <w:rPr>
          <w:highlight w:val="yellow"/>
          <w:lang w:eastAsia="en-US"/>
        </w:rPr>
        <w:t xml:space="preserve">werden </w:t>
      </w:r>
      <w:r w:rsidRPr="003F7301">
        <w:rPr>
          <w:highlight w:val="yellow"/>
          <w:lang w:eastAsia="en-US"/>
        </w:rPr>
        <w:t xml:space="preserve"> lediglich</w:t>
      </w:r>
      <w:proofErr w:type="gramEnd"/>
      <w:r w:rsidRPr="003F7301">
        <w:rPr>
          <w:highlight w:val="yellow"/>
          <w:lang w:eastAsia="en-US"/>
        </w:rPr>
        <w:t xml:space="preserve"> zum Zweck ihrer Ergreifung betreten</w:t>
      </w:r>
      <w:r w:rsidR="008D3C76" w:rsidRPr="003F7301">
        <w:rPr>
          <w:highlight w:val="yellow"/>
          <w:lang w:eastAsia="en-US"/>
        </w:rPr>
        <w:t>.</w:t>
      </w:r>
      <w:r w:rsidR="008D3C76">
        <w:rPr>
          <w:lang w:eastAsia="en-US"/>
        </w:rPr>
        <w:t xml:space="preserve"> </w:t>
      </w:r>
      <w:r w:rsidR="008D3C76" w:rsidRPr="003F7301">
        <w:rPr>
          <w:highlight w:val="yellow"/>
          <w:lang w:eastAsia="en-US"/>
        </w:rPr>
        <w:t>Hierfür wird</w:t>
      </w:r>
      <w:r w:rsidRPr="003F7301">
        <w:rPr>
          <w:highlight w:val="yellow"/>
          <w:lang w:eastAsia="en-US"/>
        </w:rPr>
        <w:t>, auch für Maßnahmen zur Nachtzeit, kein Durchsuchungsbeschluss</w:t>
      </w:r>
      <w:r w:rsidR="008D3C76" w:rsidRPr="003F7301">
        <w:rPr>
          <w:highlight w:val="yellow"/>
          <w:lang w:eastAsia="en-US"/>
        </w:rPr>
        <w:t xml:space="preserve"> benötigt</w:t>
      </w:r>
      <w:r w:rsidR="000424E9" w:rsidRPr="003F7301">
        <w:rPr>
          <w:highlight w:val="yellow"/>
          <w:lang w:eastAsia="en-US"/>
        </w:rPr>
        <w:t>.</w:t>
      </w:r>
      <w:r>
        <w:rPr>
          <w:lang w:eastAsia="en-US"/>
        </w:rPr>
        <w:t xml:space="preserve"> </w:t>
      </w:r>
      <w:r w:rsidR="008D3C76">
        <w:rPr>
          <w:lang w:eastAsia="en-US"/>
        </w:rPr>
        <w:t>Dies folgt aus dem Bundesrecht, nach dem</w:t>
      </w:r>
      <w:r>
        <w:rPr>
          <w:lang w:eastAsia="en-US"/>
        </w:rPr>
        <w:t xml:space="preserve"> - bis auf </w:t>
      </w:r>
      <w:proofErr w:type="gramStart"/>
      <w:r>
        <w:rPr>
          <w:lang w:eastAsia="en-US"/>
        </w:rPr>
        <w:t>weiteres  -</w:t>
      </w:r>
      <w:proofErr w:type="gramEnd"/>
      <w:r>
        <w:rPr>
          <w:lang w:eastAsia="en-US"/>
        </w:rPr>
        <w:t xml:space="preserve"> der erweiterte </w:t>
      </w:r>
      <w:proofErr w:type="spellStart"/>
      <w:r>
        <w:rPr>
          <w:lang w:eastAsia="en-US"/>
        </w:rPr>
        <w:t>Betretensbegriff</w:t>
      </w:r>
      <w:proofErr w:type="spellEnd"/>
      <w:r>
        <w:rPr>
          <w:lang w:eastAsia="en-US"/>
        </w:rPr>
        <w:t xml:space="preserve"> des § 58 Abs. 5 </w:t>
      </w:r>
      <w:proofErr w:type="spellStart"/>
      <w:r>
        <w:rPr>
          <w:lang w:eastAsia="en-US"/>
        </w:rPr>
        <w:t>AufenthG</w:t>
      </w:r>
      <w:proofErr w:type="spellEnd"/>
      <w:r>
        <w:rPr>
          <w:lang w:eastAsia="en-US"/>
        </w:rPr>
        <w:t xml:space="preserve"> </w:t>
      </w:r>
      <w:r w:rsidR="008D3C76">
        <w:rPr>
          <w:lang w:eastAsia="en-US"/>
        </w:rPr>
        <w:t>anzuwenden ist</w:t>
      </w:r>
      <w:r>
        <w:rPr>
          <w:lang w:eastAsia="en-US"/>
        </w:rPr>
        <w:t xml:space="preserve">. </w:t>
      </w:r>
      <w:r w:rsidR="008D3C76">
        <w:rPr>
          <w:lang w:eastAsia="en-US"/>
        </w:rPr>
        <w:t xml:space="preserve">Die zuvor ergangene Rechtsprechung des OVG Hamburg bezog sich auf Maßnahmen nach § 23 </w:t>
      </w:r>
      <w:proofErr w:type="spellStart"/>
      <w:r w:rsidR="008D3C76">
        <w:rPr>
          <w:lang w:eastAsia="en-US"/>
        </w:rPr>
        <w:t>HmbVwVG</w:t>
      </w:r>
      <w:proofErr w:type="spellEnd"/>
      <w:r w:rsidR="008D3C76">
        <w:rPr>
          <w:lang w:eastAsia="en-US"/>
        </w:rPr>
        <w:t xml:space="preserve"> und ist hier entsprechend nicht einschlägig.</w:t>
      </w:r>
      <w:r w:rsidR="003F7301">
        <w:rPr>
          <w:lang w:eastAsia="en-US"/>
        </w:rPr>
        <w:t xml:space="preserve"> </w:t>
      </w:r>
      <w:proofErr w:type="gramStart"/>
      <w:r w:rsidR="004F35BC">
        <w:rPr>
          <w:lang w:eastAsia="en-US"/>
        </w:rPr>
        <w:t>Die</w:t>
      </w:r>
      <w:proofErr w:type="gramEnd"/>
      <w:r w:rsidR="004F35BC">
        <w:rPr>
          <w:lang w:eastAsia="en-US"/>
        </w:rPr>
        <w:t xml:space="preserve"> zuständige Behörde folgt damit den spezifischen Regelungen </w:t>
      </w:r>
      <w:r>
        <w:rPr>
          <w:lang w:eastAsia="en-US"/>
        </w:rPr>
        <w:t>des Bundesrechts</w:t>
      </w:r>
      <w:r w:rsidR="004F35BC">
        <w:rPr>
          <w:lang w:eastAsia="en-US"/>
        </w:rPr>
        <w:t xml:space="preserve">. Eine in Teilen </w:t>
      </w:r>
      <w:proofErr w:type="gramStart"/>
      <w:r w:rsidR="004F35BC">
        <w:rPr>
          <w:lang w:eastAsia="en-US"/>
        </w:rPr>
        <w:t xml:space="preserve">der </w:t>
      </w:r>
      <w:r>
        <w:rPr>
          <w:lang w:eastAsia="en-US"/>
        </w:rPr>
        <w:t xml:space="preserve"> Fachwelt</w:t>
      </w:r>
      <w:proofErr w:type="gramEnd"/>
      <w:r>
        <w:rPr>
          <w:lang w:eastAsia="en-US"/>
        </w:rPr>
        <w:t xml:space="preserve"> diskutierte Verfassungswidrigkeit des § 58 Abs. 5 </w:t>
      </w:r>
      <w:proofErr w:type="spellStart"/>
      <w:r>
        <w:rPr>
          <w:lang w:eastAsia="en-US"/>
        </w:rPr>
        <w:t>AufenthG</w:t>
      </w:r>
      <w:proofErr w:type="spellEnd"/>
      <w:r>
        <w:rPr>
          <w:lang w:eastAsia="en-US"/>
        </w:rPr>
        <w:t xml:space="preserve"> </w:t>
      </w:r>
      <w:r w:rsidR="004F35BC">
        <w:rPr>
          <w:lang w:eastAsia="en-US"/>
        </w:rPr>
        <w:t xml:space="preserve">ist </w:t>
      </w:r>
      <w:r>
        <w:rPr>
          <w:lang w:eastAsia="en-US"/>
        </w:rPr>
        <w:t>einer entsprechenden Feststellung des dafür ausschließlich zuständigen B</w:t>
      </w:r>
      <w:r w:rsidR="000424E9">
        <w:rPr>
          <w:lang w:eastAsia="en-US"/>
        </w:rPr>
        <w:t xml:space="preserve">undesverfassungsgerichts </w:t>
      </w:r>
      <w:r w:rsidR="004F35BC">
        <w:rPr>
          <w:lang w:eastAsia="en-US"/>
        </w:rPr>
        <w:t xml:space="preserve">zu </w:t>
      </w:r>
      <w:r>
        <w:rPr>
          <w:lang w:eastAsia="en-US"/>
        </w:rPr>
        <w:t>überlassen.</w:t>
      </w:r>
    </w:p>
    <w:p w14:paraId="0839D819" w14:textId="22E96914" w:rsidR="00867DFA" w:rsidRDefault="00867DFA" w:rsidP="00C850B4">
      <w:pPr>
        <w:pStyle w:val="A-Antworttext"/>
        <w:jc w:val="both"/>
        <w:rPr>
          <w:lang w:eastAsia="en-US"/>
        </w:rPr>
      </w:pPr>
      <w:r w:rsidRPr="003F7301">
        <w:rPr>
          <w:highlight w:val="yellow"/>
          <w:lang w:eastAsia="en-US"/>
        </w:rPr>
        <w:t>Für Maßnahmen zur Nachtzeit wird seither in der jeweiligen Ausländerakte dokumentiert, dass – nach den Vorgaben des VG (5 V 3671/20) – die Maßnahme zur Nachtzeit nicht ausschließlich mit dem Ziel einer Erleichterung ihrer behördlichen Abläufe vorgenommen werden soll, weil außerhalb der Einflusssphäre der</w:t>
      </w:r>
      <w:r w:rsidR="001C2A10" w:rsidRPr="003F7301">
        <w:rPr>
          <w:highlight w:val="yellow"/>
          <w:lang w:eastAsia="en-US"/>
        </w:rPr>
        <w:t xml:space="preserve"> </w:t>
      </w:r>
      <w:r w:rsidRPr="003F7301">
        <w:rPr>
          <w:highlight w:val="yellow"/>
          <w:lang w:eastAsia="en-US"/>
        </w:rPr>
        <w:t>Ausländerbehörde liegende Gründe sonst zu einer Organisation der Abschiebung mit noch intensiverem Grundrechtseingriff zwingen würden, die Maßnahme also einem grundrechtsschonenden Vorgehen dient.</w:t>
      </w:r>
      <w:r>
        <w:rPr>
          <w:lang w:eastAsia="en-US"/>
        </w:rPr>
        <w:t xml:space="preserve"> </w:t>
      </w:r>
      <w:r w:rsidR="008D3C76">
        <w:rPr>
          <w:lang w:eastAsia="en-US"/>
        </w:rPr>
        <w:t>Insbesondere ein Vollzug von Abschieb</w:t>
      </w:r>
      <w:r w:rsidR="00B62976">
        <w:rPr>
          <w:lang w:eastAsia="en-US"/>
        </w:rPr>
        <w:t>ungs</w:t>
      </w:r>
      <w:r w:rsidR="008D3C76">
        <w:rPr>
          <w:lang w:eastAsia="en-US"/>
        </w:rPr>
        <w:t xml:space="preserve">haft wäre eine solche grundrechtsintensivere Maßnahme. </w:t>
      </w:r>
      <w:r>
        <w:rPr>
          <w:lang w:eastAsia="en-US"/>
        </w:rPr>
        <w:t>Jede Vollstreckungsmaßnahme im Zuge einer Abschiebung wird zudem einer Verhältnismäßigkeitsprüfung unterzogen. Nur wenn die Maßnahme geeignet, erforderlich und angemessen für das Ziel eine Abschiebung zu vollziehen ist, erfolgt sie auch.</w:t>
      </w:r>
    </w:p>
    <w:p w14:paraId="0839D81A" w14:textId="1BF918C1" w:rsidR="00FC36EA" w:rsidRPr="00FC36EA" w:rsidRDefault="00FC36EA" w:rsidP="00C850B4">
      <w:pPr>
        <w:pStyle w:val="FrageEinleitungText"/>
        <w:ind w:left="0"/>
        <w:rPr>
          <w:i w:val="0"/>
        </w:rPr>
      </w:pPr>
      <w:r>
        <w:rPr>
          <w:i w:val="0"/>
        </w:rPr>
        <w:t>Dies vorausgeschickt</w:t>
      </w:r>
      <w:r w:rsidR="001C2A10">
        <w:rPr>
          <w:i w:val="0"/>
        </w:rPr>
        <w:t>,</w:t>
      </w:r>
      <w:r>
        <w:rPr>
          <w:i w:val="0"/>
        </w:rPr>
        <w:t xml:space="preserve"> beantwortet der</w:t>
      </w:r>
      <w:r w:rsidR="005112E6">
        <w:rPr>
          <w:i w:val="0"/>
        </w:rPr>
        <w:t xml:space="preserve"> </w:t>
      </w:r>
      <w:r>
        <w:rPr>
          <w:i w:val="0"/>
        </w:rPr>
        <w:t>Senat die</w:t>
      </w:r>
      <w:r w:rsidR="00C850B4">
        <w:rPr>
          <w:i w:val="0"/>
        </w:rPr>
        <w:t xml:space="preserve"> </w:t>
      </w:r>
      <w:r>
        <w:rPr>
          <w:i w:val="0"/>
        </w:rPr>
        <w:t>Fragen wie</w:t>
      </w:r>
      <w:r w:rsidR="007B4390">
        <w:rPr>
          <w:i w:val="0"/>
        </w:rPr>
        <w:t xml:space="preserve"> </w:t>
      </w:r>
      <w:r>
        <w:rPr>
          <w:i w:val="0"/>
        </w:rPr>
        <w:t>folgt:</w:t>
      </w:r>
    </w:p>
    <w:p w14:paraId="0839D81B" w14:textId="77777777" w:rsidR="0024458F" w:rsidRPr="0024458F" w:rsidRDefault="0024458F" w:rsidP="006B5F4F">
      <w:pPr>
        <w:pStyle w:val="FrageNummer1"/>
        <w:numPr>
          <w:ilvl w:val="0"/>
          <w:numId w:val="29"/>
        </w:numPr>
        <w:spacing w:after="0"/>
        <w:ind w:left="1587" w:hanging="1162"/>
      </w:pPr>
      <w:r w:rsidRPr="0024458F">
        <w:t xml:space="preserve">Wie viele Abschiebe- und Überstellungsmaßnahmen aus Erstaufnahmen fanden in den Jahren 2019, 2020 und 2021 (Stand 25.10.2021) statt, wie viele davon konnten nicht wie geplant durchgeführt werden? </w:t>
      </w:r>
    </w:p>
    <w:p w14:paraId="0839D81C" w14:textId="77777777" w:rsidR="0024458F" w:rsidRPr="0024458F" w:rsidRDefault="0024458F" w:rsidP="006B5F4F">
      <w:pPr>
        <w:pStyle w:val="FrageNummer1"/>
        <w:numPr>
          <w:ilvl w:val="0"/>
          <w:numId w:val="29"/>
        </w:numPr>
        <w:spacing w:after="0"/>
        <w:ind w:left="1587" w:hanging="1162"/>
      </w:pPr>
      <w:r w:rsidRPr="0024458F">
        <w:t xml:space="preserve">Wie viele Abschiebe- und Überstellungsmaßnahmen aus öffentlichen Unterkünften fanden in den Jahren, 2019, 2020 und 2021 (Stand 25.10.2021) statt, wie viele davon konnten nicht wie geplant durchgeführt werden? </w:t>
      </w:r>
    </w:p>
    <w:p w14:paraId="0839D81D" w14:textId="77777777" w:rsidR="0024458F" w:rsidRDefault="0024458F" w:rsidP="006B5F4F">
      <w:pPr>
        <w:pStyle w:val="FrageNummer1"/>
        <w:numPr>
          <w:ilvl w:val="0"/>
          <w:numId w:val="29"/>
        </w:numPr>
        <w:spacing w:after="0"/>
        <w:ind w:left="1587" w:hanging="1162"/>
      </w:pPr>
      <w:r w:rsidRPr="0024458F">
        <w:t>Wie viele der Abschiebungen und Überstellungen mussten jeweils abgebrochen werden, weil kein Durchsuchungsbeschluss vorlag?</w:t>
      </w:r>
    </w:p>
    <w:p w14:paraId="0839D81E" w14:textId="77777777" w:rsidR="0024458F" w:rsidRPr="0024458F" w:rsidRDefault="0024458F" w:rsidP="006B5F4F">
      <w:pPr>
        <w:pStyle w:val="FrageNummer1"/>
        <w:numPr>
          <w:ilvl w:val="0"/>
          <w:numId w:val="29"/>
        </w:numPr>
        <w:spacing w:after="0"/>
        <w:ind w:left="1587" w:hanging="1162"/>
      </w:pPr>
      <w:r w:rsidRPr="0024458F">
        <w:t xml:space="preserve">In wie vielen Fällen wurden jeweils die Räume der Betroffenen zur Nachtzeit oder in den frühen Morgenstunden betreten? Bitte nach Erstaufnahmen und Folgeunterkünften unterscheiden. </w:t>
      </w:r>
    </w:p>
    <w:p w14:paraId="0839D81F" w14:textId="77777777" w:rsidR="0024458F" w:rsidRDefault="0024458F" w:rsidP="0024458F">
      <w:pPr>
        <w:pStyle w:val="FrageNummer1"/>
        <w:numPr>
          <w:ilvl w:val="0"/>
          <w:numId w:val="29"/>
        </w:numPr>
        <w:ind w:hanging="1162"/>
      </w:pPr>
      <w:r w:rsidRPr="0024458F">
        <w:t xml:space="preserve">In wie vielen Fällen </w:t>
      </w:r>
      <w:proofErr w:type="gramStart"/>
      <w:r w:rsidRPr="0024458F">
        <w:t>wurde</w:t>
      </w:r>
      <w:proofErr w:type="gramEnd"/>
      <w:r w:rsidRPr="0024458F">
        <w:t xml:space="preserve"> die Maßnahme auf eine andere Tageszeit verschoben?</w:t>
      </w:r>
    </w:p>
    <w:p w14:paraId="0839D820" w14:textId="21BF1876" w:rsidR="005112E6" w:rsidRPr="00867DFA" w:rsidRDefault="005112E6" w:rsidP="002F5863">
      <w:pPr>
        <w:pStyle w:val="A-Antworttext"/>
        <w:jc w:val="both"/>
        <w:rPr>
          <w:color w:val="auto"/>
          <w:lang w:eastAsia="en-US"/>
        </w:rPr>
      </w:pPr>
      <w:proofErr w:type="gramStart"/>
      <w:r>
        <w:rPr>
          <w:lang w:eastAsia="en-US"/>
        </w:rPr>
        <w:t>Die  erfragten</w:t>
      </w:r>
      <w:proofErr w:type="gramEnd"/>
      <w:r>
        <w:rPr>
          <w:lang w:eastAsia="en-US"/>
        </w:rPr>
        <w:t xml:space="preserve"> Angaben liegen der zuständigen Behörde nicht in statistisch auswertbarer Form vor.</w:t>
      </w:r>
      <w:r w:rsidRPr="00867DFA">
        <w:rPr>
          <w:color w:val="auto"/>
          <w:lang w:eastAsia="en-US"/>
        </w:rPr>
        <w:t xml:space="preserve"> Für die Beantwortung müssten die Akten sämtlicher in 2</w:t>
      </w:r>
      <w:r w:rsidR="005E681F">
        <w:rPr>
          <w:color w:val="auto"/>
          <w:lang w:eastAsia="en-US"/>
        </w:rPr>
        <w:t>019, 2020 und 2021 abgeschobener</w:t>
      </w:r>
      <w:r w:rsidRPr="00867DFA">
        <w:rPr>
          <w:color w:val="auto"/>
          <w:lang w:eastAsia="en-US"/>
        </w:rPr>
        <w:t xml:space="preserve"> Personen sowie alle Akten derjenigen Personen durchgesehen werden, deren Abschiebung aufgrund des Nichtantreffens verhindert wurde. Hierbei handelt es sich um</w:t>
      </w:r>
      <w:r w:rsidR="002F5863" w:rsidRPr="00867DFA">
        <w:rPr>
          <w:color w:val="auto"/>
          <w:lang w:eastAsia="en-US"/>
        </w:rPr>
        <w:t xml:space="preserve"> insgesamt </w:t>
      </w:r>
      <w:r w:rsidR="002F5863" w:rsidRPr="003F7301">
        <w:rPr>
          <w:color w:val="auto"/>
          <w:highlight w:val="yellow"/>
          <w:lang w:eastAsia="en-US"/>
        </w:rPr>
        <w:t>1517 Akten</w:t>
      </w:r>
      <w:r w:rsidR="00867DFA" w:rsidRPr="00867DFA">
        <w:rPr>
          <w:color w:val="auto"/>
          <w:lang w:eastAsia="en-US"/>
        </w:rPr>
        <w:t>, die</w:t>
      </w:r>
      <w:r w:rsidR="002F5863" w:rsidRPr="00867DFA">
        <w:rPr>
          <w:color w:val="auto"/>
          <w:lang w:eastAsia="en-US"/>
        </w:rPr>
        <w:t xml:space="preserve"> händisch auszuwerten wären. Dies ist in der</w:t>
      </w:r>
      <w:r w:rsidR="00ED1D45">
        <w:rPr>
          <w:color w:val="auto"/>
          <w:lang w:eastAsia="en-US"/>
        </w:rPr>
        <w:t xml:space="preserve"> für</w:t>
      </w:r>
      <w:r w:rsidR="00CE15B3">
        <w:rPr>
          <w:color w:val="auto"/>
          <w:lang w:eastAsia="en-US"/>
        </w:rPr>
        <w:t xml:space="preserve"> die Beantwortung einer </w:t>
      </w:r>
      <w:r w:rsidR="00ED1D45">
        <w:rPr>
          <w:color w:val="auto"/>
          <w:lang w:eastAsia="en-US"/>
        </w:rPr>
        <w:t>parlamentarische</w:t>
      </w:r>
      <w:r w:rsidR="00CE15B3">
        <w:rPr>
          <w:color w:val="auto"/>
          <w:lang w:eastAsia="en-US"/>
        </w:rPr>
        <w:t>n</w:t>
      </w:r>
      <w:r w:rsidR="00ED1D45">
        <w:rPr>
          <w:color w:val="auto"/>
          <w:lang w:eastAsia="en-US"/>
        </w:rPr>
        <w:t xml:space="preserve"> Anfra</w:t>
      </w:r>
      <w:r w:rsidR="002F5863" w:rsidRPr="00867DFA">
        <w:rPr>
          <w:color w:val="auto"/>
          <w:lang w:eastAsia="en-US"/>
        </w:rPr>
        <w:t>ge zur Verfügung stehenden Zeit nicht möglich.</w:t>
      </w:r>
      <w:r w:rsidRPr="00867DFA">
        <w:rPr>
          <w:color w:val="auto"/>
          <w:lang w:eastAsia="en-US"/>
        </w:rPr>
        <w:t xml:space="preserve"> </w:t>
      </w:r>
      <w:r w:rsidR="000424E9">
        <w:rPr>
          <w:color w:val="auto"/>
          <w:lang w:eastAsia="en-US"/>
        </w:rPr>
        <w:t>Im Übrigen</w:t>
      </w:r>
      <w:r w:rsidR="001C2A10">
        <w:rPr>
          <w:color w:val="auto"/>
          <w:lang w:eastAsia="en-US"/>
        </w:rPr>
        <w:t xml:space="preserve"> siehe </w:t>
      </w:r>
      <w:proofErr w:type="spellStart"/>
      <w:r w:rsidR="001C2A10">
        <w:rPr>
          <w:color w:val="auto"/>
          <w:lang w:eastAsia="en-US"/>
        </w:rPr>
        <w:t>Drs</w:t>
      </w:r>
      <w:proofErr w:type="spellEnd"/>
      <w:r w:rsidR="001C2A10">
        <w:rPr>
          <w:color w:val="auto"/>
          <w:lang w:eastAsia="en-US"/>
        </w:rPr>
        <w:t>. 22/1397 und</w:t>
      </w:r>
      <w:r w:rsidR="000424E9">
        <w:rPr>
          <w:color w:val="auto"/>
          <w:lang w:eastAsia="en-US"/>
        </w:rPr>
        <w:t xml:space="preserve"> Vorbemerkung.</w:t>
      </w:r>
    </w:p>
    <w:p w14:paraId="0839D821" w14:textId="77777777" w:rsidR="0024458F" w:rsidRDefault="0024458F" w:rsidP="006B5F4F">
      <w:pPr>
        <w:pStyle w:val="FrageNummer1"/>
        <w:numPr>
          <w:ilvl w:val="0"/>
          <w:numId w:val="29"/>
        </w:numPr>
        <w:spacing w:after="0"/>
        <w:ind w:left="1587" w:hanging="1162"/>
      </w:pPr>
      <w:r w:rsidRPr="0024458F">
        <w:t xml:space="preserve">In wie vielen der Fälle nach den Fragen 1 und 2 </w:t>
      </w:r>
      <w:proofErr w:type="gramStart"/>
      <w:r w:rsidRPr="0024458F">
        <w:t>wurden</w:t>
      </w:r>
      <w:proofErr w:type="gramEnd"/>
      <w:r w:rsidRPr="0024458F">
        <w:t xml:space="preserve"> jeweils gerichtliche Durchsuchungsbeschlüsse beantragt, in wie vielen Fällen wurde kein Antrag gestellt? </w:t>
      </w:r>
    </w:p>
    <w:p w14:paraId="0839D822" w14:textId="77777777" w:rsidR="0024458F" w:rsidRDefault="0024458F" w:rsidP="0024458F">
      <w:pPr>
        <w:pStyle w:val="FrageNummer1"/>
        <w:numPr>
          <w:ilvl w:val="0"/>
          <w:numId w:val="29"/>
        </w:numPr>
        <w:ind w:hanging="1162"/>
      </w:pPr>
      <w:r w:rsidRPr="0024458F">
        <w:t>Wie vielen der Anträge auf einen Durchsuchungsbeschluss wurde stattgegeben, wie viele Anträge wurden abgelehnt?</w:t>
      </w:r>
    </w:p>
    <w:p w14:paraId="0839D823" w14:textId="77777777" w:rsidR="005112E6" w:rsidRPr="005112E6" w:rsidRDefault="005112E6" w:rsidP="005112E6">
      <w:pPr>
        <w:pStyle w:val="A-Antworttext"/>
        <w:rPr>
          <w:lang w:eastAsia="en-US"/>
        </w:rPr>
      </w:pPr>
      <w:r>
        <w:rPr>
          <w:lang w:eastAsia="en-US"/>
        </w:rPr>
        <w:t>Siehe Vorbemerkung.</w:t>
      </w:r>
    </w:p>
    <w:p w14:paraId="0839D824" w14:textId="77777777" w:rsidR="0024458F" w:rsidRDefault="0024458F" w:rsidP="0024458F">
      <w:pPr>
        <w:pStyle w:val="FrageNummer1"/>
        <w:numPr>
          <w:ilvl w:val="0"/>
          <w:numId w:val="29"/>
        </w:numPr>
        <w:ind w:hanging="1162"/>
      </w:pPr>
      <w:r w:rsidRPr="0024458F">
        <w:t xml:space="preserve">Wie oft wurden anschließend von den Betroffenen Rechtsmittel eingelegt, weil ihre Wohnung ohne richterlichen Beschluss durchsucht wurde? Wie oft waren diese Rechtsmittel erfolgreich? </w:t>
      </w:r>
    </w:p>
    <w:p w14:paraId="14BC4432" w14:textId="77777777" w:rsidR="00CE15B3" w:rsidRDefault="00CE15B3" w:rsidP="00CE15B3">
      <w:pPr>
        <w:pStyle w:val="A-Antworttext"/>
        <w:jc w:val="both"/>
        <w:rPr>
          <w:lang w:eastAsia="en-US"/>
        </w:rPr>
      </w:pPr>
      <w:r w:rsidRPr="003F7301">
        <w:rPr>
          <w:highlight w:val="yellow"/>
          <w:lang w:eastAsia="en-US"/>
        </w:rPr>
        <w:lastRenderedPageBreak/>
        <w:t xml:space="preserve">Im Herbst 2020 hat die zuständige Behörde deshalb zunächst insgesamt sieben Durchsuchungsbeschlüsse beantragt, von denen einem stattgegeben wurde (VG Hamburg, Beschluss vom 1. September 2020, 5 V 3671/20 – </w:t>
      </w:r>
      <w:proofErr w:type="spellStart"/>
      <w:r w:rsidRPr="003F7301">
        <w:rPr>
          <w:highlight w:val="yellow"/>
          <w:lang w:eastAsia="en-US"/>
        </w:rPr>
        <w:t>juris</w:t>
      </w:r>
      <w:proofErr w:type="spellEnd"/>
      <w:r w:rsidRPr="003F7301">
        <w:rPr>
          <w:highlight w:val="yellow"/>
          <w:lang w:eastAsia="en-US"/>
        </w:rPr>
        <w:t>) und die übrigen abgelehnt wurden.</w:t>
      </w:r>
    </w:p>
    <w:p w14:paraId="0839D825" w14:textId="416CCBA0" w:rsidR="005112E6" w:rsidRDefault="005112E6" w:rsidP="005112E6">
      <w:pPr>
        <w:pStyle w:val="A-Antworttext"/>
        <w:rPr>
          <w:lang w:eastAsia="en-US"/>
        </w:rPr>
      </w:pPr>
      <w:r w:rsidRPr="003F7301">
        <w:rPr>
          <w:highlight w:val="yellow"/>
          <w:lang w:eastAsia="en-US"/>
        </w:rPr>
        <w:t>Gegen den Durchsuchungsbeschluss vom</w:t>
      </w:r>
      <w:r w:rsidR="00A45B78" w:rsidRPr="003F7301">
        <w:rPr>
          <w:highlight w:val="yellow"/>
          <w:lang w:eastAsia="en-US"/>
        </w:rPr>
        <w:t xml:space="preserve"> </w:t>
      </w:r>
      <w:r w:rsidRPr="003F7301">
        <w:rPr>
          <w:highlight w:val="yellow"/>
          <w:lang w:eastAsia="en-US"/>
        </w:rPr>
        <w:t>1.</w:t>
      </w:r>
      <w:r w:rsidR="00ED1D45" w:rsidRPr="003F7301">
        <w:rPr>
          <w:highlight w:val="yellow"/>
          <w:lang w:eastAsia="en-US"/>
        </w:rPr>
        <w:t xml:space="preserve"> </w:t>
      </w:r>
      <w:r w:rsidRPr="003F7301">
        <w:rPr>
          <w:highlight w:val="yellow"/>
          <w:lang w:eastAsia="en-US"/>
        </w:rPr>
        <w:t>September 2020 wurden keine Rechtsmittel eingelegt.</w:t>
      </w:r>
      <w:r>
        <w:rPr>
          <w:lang w:eastAsia="en-US"/>
        </w:rPr>
        <w:t xml:space="preserve"> </w:t>
      </w:r>
    </w:p>
    <w:p w14:paraId="0839D827" w14:textId="5A3CACA0" w:rsidR="005112E6" w:rsidRPr="005112E6" w:rsidRDefault="005112E6" w:rsidP="00EF462A">
      <w:pPr>
        <w:pStyle w:val="A-Antworttext"/>
        <w:jc w:val="both"/>
        <w:rPr>
          <w:lang w:eastAsia="en-US"/>
        </w:rPr>
      </w:pPr>
      <w:r w:rsidRPr="003F7301">
        <w:rPr>
          <w:highlight w:val="yellow"/>
          <w:lang w:eastAsia="en-US"/>
        </w:rPr>
        <w:t xml:space="preserve">Im Übrigen sind der </w:t>
      </w:r>
      <w:r w:rsidR="00ED1D45" w:rsidRPr="003F7301">
        <w:rPr>
          <w:highlight w:val="yellow"/>
          <w:lang w:eastAsia="en-US"/>
        </w:rPr>
        <w:t xml:space="preserve">zuständigen </w:t>
      </w:r>
      <w:proofErr w:type="spellStart"/>
      <w:r w:rsidR="00ED1D45" w:rsidRPr="003F7301">
        <w:rPr>
          <w:highlight w:val="yellow"/>
          <w:lang w:eastAsia="en-US"/>
        </w:rPr>
        <w:t>Behörde</w:t>
      </w:r>
      <w:r w:rsidRPr="003F7301">
        <w:rPr>
          <w:highlight w:val="yellow"/>
          <w:lang w:eastAsia="en-US"/>
        </w:rPr>
        <w:t>aktuell</w:t>
      </w:r>
      <w:proofErr w:type="spellEnd"/>
      <w:r w:rsidRPr="003F7301">
        <w:rPr>
          <w:highlight w:val="yellow"/>
          <w:lang w:eastAsia="en-US"/>
        </w:rPr>
        <w:t xml:space="preserve"> fünf weitere Rechtsmittelverfahren zu älteren Abschiebemaßnahmen bekann</w:t>
      </w:r>
      <w:r w:rsidR="000424E9" w:rsidRPr="003F7301">
        <w:rPr>
          <w:highlight w:val="yellow"/>
          <w:lang w:eastAsia="en-US"/>
        </w:rPr>
        <w:t>t</w:t>
      </w:r>
      <w:r w:rsidRPr="003F7301">
        <w:rPr>
          <w:highlight w:val="yellow"/>
          <w:lang w:eastAsia="en-US"/>
        </w:rPr>
        <w:t>, in denen es (auch) um die Frage der Durchsuchung von Wohnungen ohne richterlichen Beschluss geht. In einem dieser Verfahren hat der 6. Senat des Hamburgischen Oberverwaltungsgerichts auf Antrag der Behörde die Berufung zugelassen.</w:t>
      </w:r>
    </w:p>
    <w:p w14:paraId="0839D828" w14:textId="77777777" w:rsidR="0024458F" w:rsidRDefault="0024458F" w:rsidP="006B5F4F">
      <w:pPr>
        <w:pStyle w:val="FrageNummer1"/>
        <w:numPr>
          <w:ilvl w:val="0"/>
          <w:numId w:val="29"/>
        </w:numPr>
        <w:spacing w:after="0"/>
        <w:ind w:left="1587" w:hanging="1162"/>
      </w:pPr>
      <w:r w:rsidRPr="0024458F">
        <w:t xml:space="preserve">In </w:t>
      </w:r>
      <w:proofErr w:type="spellStart"/>
      <w:r w:rsidRPr="0024458F">
        <w:t>Drs</w:t>
      </w:r>
      <w:proofErr w:type="spellEnd"/>
      <w:r w:rsidRPr="0024458F">
        <w:t>. 22/1397 führt der Senat aus, dass es sich dann um ein Betreten handele, wenn keine Anhaltspunkte vorliegen, dass die Person abwesend ist. Um welche Anhaltspunkte handelt es sich dabei? Worauf basieren die Erkenntnisse über solche Anhaltspunkte?</w:t>
      </w:r>
    </w:p>
    <w:p w14:paraId="0839D82B" w14:textId="77777777" w:rsidR="0024458F" w:rsidRDefault="0024458F" w:rsidP="0024458F">
      <w:pPr>
        <w:pStyle w:val="FrageNummer1"/>
        <w:numPr>
          <w:ilvl w:val="0"/>
          <w:numId w:val="29"/>
        </w:numPr>
        <w:ind w:hanging="1162"/>
      </w:pPr>
      <w:r w:rsidRPr="0024458F">
        <w:t xml:space="preserve">Laut </w:t>
      </w:r>
      <w:proofErr w:type="spellStart"/>
      <w:r w:rsidRPr="0024458F">
        <w:t>Drs</w:t>
      </w:r>
      <w:proofErr w:type="spellEnd"/>
      <w:r w:rsidRPr="0024458F">
        <w:t xml:space="preserve">. 22/1397, Antwort zu Frage 14, wurden allein im Zeitraum 18.08.2020 bis 14.09.2020 insgesamt zweimal Erstaufnahmen und </w:t>
      </w:r>
      <w:proofErr w:type="gramStart"/>
      <w:r w:rsidRPr="0024458F">
        <w:t>16 Mal</w:t>
      </w:r>
      <w:proofErr w:type="gramEnd"/>
      <w:r w:rsidRPr="0024458F">
        <w:t xml:space="preserve"> Hamburger Wohnunterkünfte ohne richterlichen Durchsuchungsbeschluss betreten. Wie wurde vorher festgestellt, dass sich die abzuschiebenden Personen in ihrer Wohnung befinden? Welche Tatsachen rechtfertigten die Annahme einer Anwesenheit und wie wurden sie ermittelt?</w:t>
      </w:r>
    </w:p>
    <w:p w14:paraId="0839D82D" w14:textId="67C2C58E" w:rsidR="00867DFA" w:rsidRPr="00867DFA" w:rsidRDefault="004F35BC" w:rsidP="00EF462A">
      <w:pPr>
        <w:pStyle w:val="A-Antworttext"/>
        <w:jc w:val="both"/>
        <w:rPr>
          <w:lang w:eastAsia="en-US"/>
        </w:rPr>
      </w:pPr>
      <w:r w:rsidRPr="002D71F0">
        <w:rPr>
          <w:lang w:eastAsia="en-US"/>
        </w:rPr>
        <w:t>Die Persone</w:t>
      </w:r>
      <w:r>
        <w:rPr>
          <w:lang w:eastAsia="en-US"/>
        </w:rPr>
        <w:t>n sind nach § 50 Abs. 4 Aufenthaltsgesetz</w:t>
      </w:r>
      <w:r w:rsidRPr="002D71F0">
        <w:rPr>
          <w:lang w:eastAsia="en-US"/>
        </w:rPr>
        <w:t xml:space="preserve"> verpflichtet, jeden Wohnortwechsel oder jedes Verlassen des Bezirks der Ausländerbehörde</w:t>
      </w:r>
      <w:r>
        <w:rPr>
          <w:lang w:eastAsia="en-US"/>
        </w:rPr>
        <w:t>,</w:t>
      </w:r>
      <w:r w:rsidRPr="002D71F0">
        <w:rPr>
          <w:lang w:eastAsia="en-US"/>
        </w:rPr>
        <w:t xml:space="preserve"> für länger als drei Tage, anzuzeigen. </w:t>
      </w:r>
      <w:r w:rsidRPr="003F7301">
        <w:rPr>
          <w:highlight w:val="yellow"/>
          <w:lang w:eastAsia="en-US"/>
        </w:rPr>
        <w:t>Insofern wird anhand der Meldeadresse davon ausgegangen, dass die Betroffenen dort auch anwesend sind.</w:t>
      </w:r>
    </w:p>
    <w:p w14:paraId="0839D82E" w14:textId="77777777" w:rsidR="0024458F" w:rsidRDefault="0024458F" w:rsidP="0024458F">
      <w:pPr>
        <w:pStyle w:val="FrageNummer1"/>
        <w:numPr>
          <w:ilvl w:val="0"/>
          <w:numId w:val="29"/>
        </w:numPr>
        <w:ind w:hanging="1162"/>
        <w:rPr>
          <w:color w:val="auto"/>
        </w:rPr>
      </w:pPr>
      <w:r w:rsidRPr="00867DFA">
        <w:rPr>
          <w:color w:val="auto"/>
        </w:rPr>
        <w:t xml:space="preserve">Halten Senat bzw. zuständige Behörden angesichts der Wertungen durch das VG Berlin es für notwendig, die Hamburger Praxis zu überprüfen? Wenn ja, mit welchen Konsequenzen? </w:t>
      </w:r>
    </w:p>
    <w:p w14:paraId="0839D82F" w14:textId="1F0E20ED" w:rsidR="00867DFA" w:rsidRPr="00867DFA" w:rsidRDefault="0077187A" w:rsidP="00867DFA">
      <w:pPr>
        <w:pStyle w:val="A-Antworttext"/>
        <w:rPr>
          <w:lang w:eastAsia="en-US"/>
        </w:rPr>
      </w:pPr>
      <w:r>
        <w:rPr>
          <w:lang w:eastAsia="en-US"/>
        </w:rPr>
        <w:t>Siehe Vorbemerkung.</w:t>
      </w:r>
    </w:p>
    <w:sectPr w:rsidR="00867DFA" w:rsidRPr="00867DFA" w:rsidSect="00BE5946">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00BDA" w14:textId="77777777" w:rsidR="00382522" w:rsidRDefault="00382522" w:rsidP="00CF628C">
      <w:r>
        <w:separator/>
      </w:r>
    </w:p>
  </w:endnote>
  <w:endnote w:type="continuationSeparator" w:id="0">
    <w:p w14:paraId="001D2346" w14:textId="77777777" w:rsidR="00382522" w:rsidRDefault="00382522" w:rsidP="00CF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0916" w14:textId="4F4B06DF" w:rsidR="001E4813" w:rsidRPr="001E4813" w:rsidRDefault="001E4813">
    <w:pPr>
      <w:pStyle w:val="Fuzeile"/>
      <w:rPr>
        <w:rFonts w:cs="Arial"/>
      </w:rPr>
    </w:pPr>
    <w:r>
      <w:rPr>
        <w:rFonts w:cs="Arial"/>
      </w:rPr>
      <w:t>22-06152</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3</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1</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D834" w14:textId="55057C1D" w:rsidR="00CF06B0" w:rsidRPr="001E4813" w:rsidRDefault="001E4813">
    <w:pPr>
      <w:jc w:val="right"/>
      <w:rPr>
        <w:rFonts w:cs="Arial"/>
      </w:rPr>
    </w:pPr>
    <w:r>
      <w:rPr>
        <w:rFonts w:cs="Arial"/>
      </w:rPr>
      <w:t>22-06152</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2</w:t>
    </w:r>
    <w:r>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8918" w14:textId="5E556DA0" w:rsidR="001E4813" w:rsidRPr="001E4813" w:rsidRDefault="001E4813">
    <w:pPr>
      <w:pStyle w:val="Fuzeile"/>
      <w:rPr>
        <w:rFonts w:cs="Arial"/>
      </w:rPr>
    </w:pPr>
    <w:r>
      <w:rPr>
        <w:rFonts w:cs="Arial"/>
      </w:rPr>
      <w:t>22-06152</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3</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1</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53C90" w14:textId="77777777" w:rsidR="00382522" w:rsidRDefault="00382522" w:rsidP="00CF628C">
      <w:r>
        <w:separator/>
      </w:r>
    </w:p>
  </w:footnote>
  <w:footnote w:type="continuationSeparator" w:id="0">
    <w:p w14:paraId="41616E22" w14:textId="77777777" w:rsidR="00382522" w:rsidRDefault="00382522" w:rsidP="00CF6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9745" w14:textId="77777777" w:rsidR="001E4813" w:rsidRDefault="001E48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8544" w14:textId="77777777" w:rsidR="001E4813" w:rsidRDefault="001E481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5E18" w14:textId="77777777" w:rsidR="001E4813" w:rsidRDefault="001E48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DACEA2CE"/>
    <w:name w:val="WW8Num2"/>
    <w:lvl w:ilvl="0">
      <w:start w:val="1"/>
      <w:numFmt w:val="decimal"/>
      <w:lvlText w:val="%1."/>
      <w:lvlJc w:val="left"/>
      <w:pPr>
        <w:tabs>
          <w:tab w:val="num" w:pos="-360"/>
        </w:tabs>
        <w:ind w:left="360" w:hanging="360"/>
      </w:pPr>
    </w:lvl>
  </w:abstractNum>
  <w:abstractNum w:abstractNumId="1" w15:restartNumberingAfterBreak="0">
    <w:nsid w:val="01BC352E"/>
    <w:multiLevelType w:val="multilevel"/>
    <w:tmpl w:val="C87A6EAA"/>
    <w:lvl w:ilvl="0">
      <w:start w:val="1"/>
      <w:numFmt w:val="decimal"/>
      <w:lvlText w:val="%1."/>
      <w:lvlJc w:val="left"/>
      <w:pPr>
        <w:ind w:left="720" w:hanging="360"/>
      </w:pPr>
    </w:lvl>
    <w:lvl w:ilvl="1">
      <w:start w:val="1"/>
      <w:numFmt w:val="lowerLetter"/>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DB56BE"/>
    <w:multiLevelType w:val="hybridMultilevel"/>
    <w:tmpl w:val="112897A8"/>
    <w:lvl w:ilvl="0" w:tplc="04070017">
      <w:start w:val="1"/>
      <w:numFmt w:val="lowerLetter"/>
      <w:lvlText w:val="%1)"/>
      <w:lvlJc w:val="left"/>
      <w:pPr>
        <w:tabs>
          <w:tab w:val="num" w:pos="1353"/>
        </w:tabs>
        <w:ind w:left="1353"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15:restartNumberingAfterBreak="0">
    <w:nsid w:val="023013AA"/>
    <w:multiLevelType w:val="hybridMultilevel"/>
    <w:tmpl w:val="4E5A6908"/>
    <w:lvl w:ilvl="0" w:tplc="04070019">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 w15:restartNumberingAfterBreak="0">
    <w:nsid w:val="034C224B"/>
    <w:multiLevelType w:val="hybridMultilevel"/>
    <w:tmpl w:val="E39A1028"/>
    <w:lvl w:ilvl="0" w:tplc="0407000F">
      <w:start w:val="1"/>
      <w:numFmt w:val="decimal"/>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5" w15:restartNumberingAfterBreak="0">
    <w:nsid w:val="073E0DA3"/>
    <w:multiLevelType w:val="hybridMultilevel"/>
    <w:tmpl w:val="6BBA2150"/>
    <w:lvl w:ilvl="0" w:tplc="BCE6326A">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6" w15:restartNumberingAfterBreak="0">
    <w:nsid w:val="15451CE0"/>
    <w:multiLevelType w:val="hybridMultilevel"/>
    <w:tmpl w:val="D522068E"/>
    <w:lvl w:ilvl="0" w:tplc="04070019">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7" w15:restartNumberingAfterBreak="0">
    <w:nsid w:val="20AD4CF1"/>
    <w:multiLevelType w:val="hybridMultilevel"/>
    <w:tmpl w:val="E8D2457A"/>
    <w:lvl w:ilvl="0" w:tplc="B20268B8">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 w15:restartNumberingAfterBreak="0">
    <w:nsid w:val="2AC873F2"/>
    <w:multiLevelType w:val="multilevel"/>
    <w:tmpl w:val="4510CAF8"/>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9" w15:restartNumberingAfterBreak="0">
    <w:nsid w:val="31A70969"/>
    <w:multiLevelType w:val="hybridMultilevel"/>
    <w:tmpl w:val="B6BA7E08"/>
    <w:lvl w:ilvl="0" w:tplc="4C748826">
      <w:start w:val="1"/>
      <w:numFmt w:val="decimal"/>
      <w:lvlText w:val="%1."/>
      <w:lvlJc w:val="left"/>
      <w:pPr>
        <w:tabs>
          <w:tab w:val="num" w:pos="1494"/>
        </w:tabs>
        <w:ind w:left="1494" w:hanging="360"/>
      </w:pPr>
      <w:rPr>
        <w:rFonts w:hint="default"/>
      </w:rPr>
    </w:lvl>
    <w:lvl w:ilvl="1" w:tplc="7FF8DAE2">
      <w:start w:val="1"/>
      <w:numFmt w:val="lowerLetter"/>
      <w:lvlText w:val="%2."/>
      <w:lvlJc w:val="left"/>
      <w:pPr>
        <w:tabs>
          <w:tab w:val="num" w:pos="2214"/>
        </w:tabs>
        <w:ind w:left="2214" w:hanging="360"/>
      </w:pPr>
      <w:rPr>
        <w:rFonts w:hint="default"/>
      </w:rPr>
    </w:lvl>
    <w:lvl w:ilvl="2" w:tplc="0407001B" w:tentative="1">
      <w:start w:val="1"/>
      <w:numFmt w:val="lowerRoman"/>
      <w:lvlText w:val="%3."/>
      <w:lvlJc w:val="right"/>
      <w:pPr>
        <w:tabs>
          <w:tab w:val="num" w:pos="2934"/>
        </w:tabs>
        <w:ind w:left="2934" w:hanging="180"/>
      </w:pPr>
    </w:lvl>
    <w:lvl w:ilvl="3" w:tplc="0407000F" w:tentative="1">
      <w:start w:val="1"/>
      <w:numFmt w:val="decimal"/>
      <w:lvlText w:val="%4."/>
      <w:lvlJc w:val="left"/>
      <w:pPr>
        <w:tabs>
          <w:tab w:val="num" w:pos="3654"/>
        </w:tabs>
        <w:ind w:left="3654" w:hanging="360"/>
      </w:pPr>
    </w:lvl>
    <w:lvl w:ilvl="4" w:tplc="04070019" w:tentative="1">
      <w:start w:val="1"/>
      <w:numFmt w:val="lowerLetter"/>
      <w:lvlText w:val="%5."/>
      <w:lvlJc w:val="left"/>
      <w:pPr>
        <w:tabs>
          <w:tab w:val="num" w:pos="4374"/>
        </w:tabs>
        <w:ind w:left="4374" w:hanging="360"/>
      </w:pPr>
    </w:lvl>
    <w:lvl w:ilvl="5" w:tplc="0407001B" w:tentative="1">
      <w:start w:val="1"/>
      <w:numFmt w:val="lowerRoman"/>
      <w:lvlText w:val="%6."/>
      <w:lvlJc w:val="right"/>
      <w:pPr>
        <w:tabs>
          <w:tab w:val="num" w:pos="5094"/>
        </w:tabs>
        <w:ind w:left="5094" w:hanging="180"/>
      </w:pPr>
    </w:lvl>
    <w:lvl w:ilvl="6" w:tplc="0407000F" w:tentative="1">
      <w:start w:val="1"/>
      <w:numFmt w:val="decimal"/>
      <w:lvlText w:val="%7."/>
      <w:lvlJc w:val="left"/>
      <w:pPr>
        <w:tabs>
          <w:tab w:val="num" w:pos="5814"/>
        </w:tabs>
        <w:ind w:left="5814" w:hanging="360"/>
      </w:pPr>
    </w:lvl>
    <w:lvl w:ilvl="7" w:tplc="04070019" w:tentative="1">
      <w:start w:val="1"/>
      <w:numFmt w:val="lowerLetter"/>
      <w:lvlText w:val="%8."/>
      <w:lvlJc w:val="left"/>
      <w:pPr>
        <w:tabs>
          <w:tab w:val="num" w:pos="6534"/>
        </w:tabs>
        <w:ind w:left="6534" w:hanging="360"/>
      </w:pPr>
    </w:lvl>
    <w:lvl w:ilvl="8" w:tplc="0407001B" w:tentative="1">
      <w:start w:val="1"/>
      <w:numFmt w:val="lowerRoman"/>
      <w:lvlText w:val="%9."/>
      <w:lvlJc w:val="right"/>
      <w:pPr>
        <w:tabs>
          <w:tab w:val="num" w:pos="7254"/>
        </w:tabs>
        <w:ind w:left="7254" w:hanging="180"/>
      </w:pPr>
    </w:lvl>
  </w:abstractNum>
  <w:abstractNum w:abstractNumId="10" w15:restartNumberingAfterBreak="0">
    <w:nsid w:val="36552952"/>
    <w:multiLevelType w:val="hybridMultilevel"/>
    <w:tmpl w:val="90DA6C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CD7014"/>
    <w:multiLevelType w:val="hybridMultilevel"/>
    <w:tmpl w:val="006A4294"/>
    <w:lvl w:ilvl="0" w:tplc="0407000F">
      <w:start w:val="4"/>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2" w15:restartNumberingAfterBreak="0">
    <w:nsid w:val="3D0A6194"/>
    <w:multiLevelType w:val="hybridMultilevel"/>
    <w:tmpl w:val="61D22F0A"/>
    <w:lvl w:ilvl="0" w:tplc="0407000F">
      <w:start w:val="1"/>
      <w:numFmt w:val="decimal"/>
      <w:lvlText w:val="%1."/>
      <w:lvlJc w:val="left"/>
      <w:pPr>
        <w:ind w:left="786" w:hanging="360"/>
      </w:pPr>
    </w:lvl>
    <w:lvl w:ilvl="1" w:tplc="04070019" w:tentative="1">
      <w:start w:val="1"/>
      <w:numFmt w:val="lowerLetter"/>
      <w:lvlText w:val="%2."/>
      <w:lvlJc w:val="left"/>
      <w:pPr>
        <w:ind w:left="-267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1230" w:hanging="360"/>
      </w:pPr>
    </w:lvl>
    <w:lvl w:ilvl="4" w:tplc="04070019" w:tentative="1">
      <w:start w:val="1"/>
      <w:numFmt w:val="lowerLetter"/>
      <w:lvlText w:val="%5."/>
      <w:lvlJc w:val="left"/>
      <w:pPr>
        <w:ind w:left="-510" w:hanging="360"/>
      </w:pPr>
    </w:lvl>
    <w:lvl w:ilvl="5" w:tplc="0407001B" w:tentative="1">
      <w:start w:val="1"/>
      <w:numFmt w:val="lowerRoman"/>
      <w:lvlText w:val="%6."/>
      <w:lvlJc w:val="right"/>
      <w:pPr>
        <w:ind w:left="210" w:hanging="180"/>
      </w:pPr>
    </w:lvl>
    <w:lvl w:ilvl="6" w:tplc="0407000F" w:tentative="1">
      <w:start w:val="1"/>
      <w:numFmt w:val="decimal"/>
      <w:lvlText w:val="%7."/>
      <w:lvlJc w:val="left"/>
      <w:pPr>
        <w:ind w:left="930" w:hanging="360"/>
      </w:pPr>
    </w:lvl>
    <w:lvl w:ilvl="7" w:tplc="04070019" w:tentative="1">
      <w:start w:val="1"/>
      <w:numFmt w:val="lowerLetter"/>
      <w:lvlText w:val="%8."/>
      <w:lvlJc w:val="left"/>
      <w:pPr>
        <w:ind w:left="1650" w:hanging="360"/>
      </w:pPr>
    </w:lvl>
    <w:lvl w:ilvl="8" w:tplc="0407001B" w:tentative="1">
      <w:start w:val="1"/>
      <w:numFmt w:val="lowerRoman"/>
      <w:lvlText w:val="%9."/>
      <w:lvlJc w:val="right"/>
      <w:pPr>
        <w:ind w:left="2370" w:hanging="180"/>
      </w:pPr>
    </w:lvl>
  </w:abstractNum>
  <w:abstractNum w:abstractNumId="13" w15:restartNumberingAfterBreak="0">
    <w:nsid w:val="43C0563B"/>
    <w:multiLevelType w:val="multilevel"/>
    <w:tmpl w:val="F4C84454"/>
    <w:lvl w:ilvl="0">
      <w:start w:val="1"/>
      <w:numFmt w:val="decimal"/>
      <w:lvlText w:val="Frage %1:"/>
      <w:lvlJc w:val="left"/>
      <w:pPr>
        <w:tabs>
          <w:tab w:val="num" w:pos="0"/>
        </w:tabs>
        <w:ind w:left="1588" w:hanging="1588"/>
      </w:pPr>
      <w:rPr>
        <w:rFonts w:ascii="Arial" w:hAnsi="Arial" w:cs="Arial" w:hint="default"/>
        <w:b/>
        <w:i/>
      </w:rPr>
    </w:lvl>
    <w:lvl w:ilvl="1">
      <w:start w:val="1"/>
      <w:numFmt w:val="none"/>
      <w:suff w:val="nothing"/>
      <w:lvlText w:val=""/>
      <w:lvlJc w:val="left"/>
      <w:pPr>
        <w:tabs>
          <w:tab w:val="num" w:pos="0"/>
        </w:tabs>
        <w:ind w:left="1588" w:hanging="1588"/>
      </w:pPr>
    </w:lvl>
    <w:lvl w:ilvl="2">
      <w:start w:val="1"/>
      <w:numFmt w:val="none"/>
      <w:suff w:val="nothing"/>
      <w:lvlText w:val=""/>
      <w:lvlJc w:val="left"/>
      <w:pPr>
        <w:tabs>
          <w:tab w:val="num" w:pos="0"/>
        </w:tabs>
        <w:ind w:left="1588" w:hanging="1588"/>
      </w:pPr>
    </w:lvl>
    <w:lvl w:ilvl="3">
      <w:start w:val="1"/>
      <w:numFmt w:val="none"/>
      <w:suff w:val="nothing"/>
      <w:lvlText w:val=""/>
      <w:lvlJc w:val="left"/>
      <w:pPr>
        <w:tabs>
          <w:tab w:val="num" w:pos="0"/>
        </w:tabs>
        <w:ind w:left="1588" w:hanging="1588"/>
      </w:pPr>
    </w:lvl>
    <w:lvl w:ilvl="4">
      <w:start w:val="1"/>
      <w:numFmt w:val="none"/>
      <w:suff w:val="nothing"/>
      <w:lvlText w:val=""/>
      <w:lvlJc w:val="left"/>
      <w:pPr>
        <w:tabs>
          <w:tab w:val="num" w:pos="0"/>
        </w:tabs>
        <w:ind w:left="1588" w:hanging="1588"/>
      </w:pPr>
    </w:lvl>
    <w:lvl w:ilvl="5">
      <w:start w:val="1"/>
      <w:numFmt w:val="none"/>
      <w:suff w:val="nothing"/>
      <w:lvlText w:val=""/>
      <w:lvlJc w:val="left"/>
      <w:pPr>
        <w:tabs>
          <w:tab w:val="num" w:pos="0"/>
        </w:tabs>
        <w:ind w:left="1588" w:hanging="1588"/>
      </w:pPr>
    </w:lvl>
    <w:lvl w:ilvl="6">
      <w:start w:val="1"/>
      <w:numFmt w:val="none"/>
      <w:suff w:val="nothing"/>
      <w:lvlText w:val=""/>
      <w:lvlJc w:val="left"/>
      <w:pPr>
        <w:tabs>
          <w:tab w:val="num" w:pos="0"/>
        </w:tabs>
        <w:ind w:left="1588" w:hanging="1588"/>
      </w:pPr>
    </w:lvl>
    <w:lvl w:ilvl="7">
      <w:start w:val="1"/>
      <w:numFmt w:val="none"/>
      <w:suff w:val="nothing"/>
      <w:lvlText w:val=""/>
      <w:lvlJc w:val="left"/>
      <w:pPr>
        <w:tabs>
          <w:tab w:val="num" w:pos="0"/>
        </w:tabs>
        <w:ind w:left="1588" w:hanging="1588"/>
      </w:pPr>
    </w:lvl>
    <w:lvl w:ilvl="8">
      <w:start w:val="1"/>
      <w:numFmt w:val="none"/>
      <w:suff w:val="nothing"/>
      <w:lvlText w:val=""/>
      <w:lvlJc w:val="left"/>
      <w:pPr>
        <w:tabs>
          <w:tab w:val="num" w:pos="0"/>
        </w:tabs>
        <w:ind w:left="1588" w:hanging="1588"/>
      </w:pPr>
    </w:lvl>
  </w:abstractNum>
  <w:abstractNum w:abstractNumId="14" w15:restartNumberingAfterBreak="0">
    <w:nsid w:val="522F2DB3"/>
    <w:multiLevelType w:val="multilevel"/>
    <w:tmpl w:val="7570AF82"/>
    <w:lvl w:ilvl="0">
      <w:start w:val="1"/>
      <w:numFmt w:val="decimal"/>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5" w15:restartNumberingAfterBreak="0">
    <w:nsid w:val="58CF56DD"/>
    <w:multiLevelType w:val="hybridMultilevel"/>
    <w:tmpl w:val="4F2827F4"/>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15:restartNumberingAfterBreak="0">
    <w:nsid w:val="5D8155A6"/>
    <w:multiLevelType w:val="hybridMultilevel"/>
    <w:tmpl w:val="38D6F01A"/>
    <w:lvl w:ilvl="0" w:tplc="7DDCCF9E">
      <w:start w:val="1"/>
      <w:numFmt w:val="decimal"/>
      <w:lvlText w:val="%1."/>
      <w:lvlJc w:val="left"/>
      <w:pPr>
        <w:ind w:left="1494" w:hanging="360"/>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17" w15:restartNumberingAfterBreak="0">
    <w:nsid w:val="5D9E4A05"/>
    <w:multiLevelType w:val="multilevel"/>
    <w:tmpl w:val="CC8E03FC"/>
    <w:lvl w:ilvl="0">
      <w:start w:val="1"/>
      <w:numFmt w:val="decimal"/>
      <w:lvlText w:val="Frage %1:"/>
      <w:lvlJc w:val="left"/>
      <w:pPr>
        <w:tabs>
          <w:tab w:val="num" w:pos="0"/>
        </w:tabs>
        <w:ind w:left="1588" w:hanging="1588"/>
      </w:pPr>
      <w:rPr>
        <w:rFonts w:ascii="Arial" w:hAnsi="Arial"/>
        <w:b/>
        <w:i/>
      </w:rPr>
    </w:lvl>
    <w:lvl w:ilvl="1">
      <w:start w:val="1"/>
      <w:numFmt w:val="none"/>
      <w:suff w:val="nothing"/>
      <w:lvlText w:val=""/>
      <w:lvlJc w:val="left"/>
      <w:pPr>
        <w:tabs>
          <w:tab w:val="num" w:pos="0"/>
        </w:tabs>
        <w:ind w:left="1588" w:hanging="1588"/>
      </w:pPr>
    </w:lvl>
    <w:lvl w:ilvl="2">
      <w:start w:val="1"/>
      <w:numFmt w:val="none"/>
      <w:suff w:val="nothing"/>
      <w:lvlText w:val=""/>
      <w:lvlJc w:val="left"/>
      <w:pPr>
        <w:tabs>
          <w:tab w:val="num" w:pos="0"/>
        </w:tabs>
        <w:ind w:left="1588" w:hanging="1588"/>
      </w:pPr>
    </w:lvl>
    <w:lvl w:ilvl="3">
      <w:start w:val="1"/>
      <w:numFmt w:val="none"/>
      <w:suff w:val="nothing"/>
      <w:lvlText w:val=""/>
      <w:lvlJc w:val="left"/>
      <w:pPr>
        <w:tabs>
          <w:tab w:val="num" w:pos="0"/>
        </w:tabs>
        <w:ind w:left="1588" w:hanging="1588"/>
      </w:pPr>
    </w:lvl>
    <w:lvl w:ilvl="4">
      <w:start w:val="1"/>
      <w:numFmt w:val="none"/>
      <w:suff w:val="nothing"/>
      <w:lvlText w:val=""/>
      <w:lvlJc w:val="left"/>
      <w:pPr>
        <w:tabs>
          <w:tab w:val="num" w:pos="0"/>
        </w:tabs>
        <w:ind w:left="1588" w:hanging="1588"/>
      </w:pPr>
    </w:lvl>
    <w:lvl w:ilvl="5">
      <w:start w:val="1"/>
      <w:numFmt w:val="none"/>
      <w:suff w:val="nothing"/>
      <w:lvlText w:val=""/>
      <w:lvlJc w:val="left"/>
      <w:pPr>
        <w:tabs>
          <w:tab w:val="num" w:pos="0"/>
        </w:tabs>
        <w:ind w:left="1588" w:hanging="1588"/>
      </w:pPr>
    </w:lvl>
    <w:lvl w:ilvl="6">
      <w:start w:val="1"/>
      <w:numFmt w:val="none"/>
      <w:suff w:val="nothing"/>
      <w:lvlText w:val=""/>
      <w:lvlJc w:val="left"/>
      <w:pPr>
        <w:tabs>
          <w:tab w:val="num" w:pos="0"/>
        </w:tabs>
        <w:ind w:left="1588" w:hanging="1588"/>
      </w:pPr>
    </w:lvl>
    <w:lvl w:ilvl="7">
      <w:start w:val="1"/>
      <w:numFmt w:val="none"/>
      <w:suff w:val="nothing"/>
      <w:lvlText w:val=""/>
      <w:lvlJc w:val="left"/>
      <w:pPr>
        <w:tabs>
          <w:tab w:val="num" w:pos="0"/>
        </w:tabs>
        <w:ind w:left="1588" w:hanging="1588"/>
      </w:pPr>
    </w:lvl>
    <w:lvl w:ilvl="8">
      <w:start w:val="1"/>
      <w:numFmt w:val="none"/>
      <w:suff w:val="nothing"/>
      <w:lvlText w:val=""/>
      <w:lvlJc w:val="left"/>
      <w:pPr>
        <w:tabs>
          <w:tab w:val="num" w:pos="0"/>
        </w:tabs>
        <w:ind w:left="1588" w:hanging="1588"/>
      </w:pPr>
    </w:lvl>
  </w:abstractNum>
  <w:abstractNum w:abstractNumId="18" w15:restartNumberingAfterBreak="0">
    <w:nsid w:val="5E0071EF"/>
    <w:multiLevelType w:val="multilevel"/>
    <w:tmpl w:val="7570AF82"/>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19" w15:restartNumberingAfterBreak="0">
    <w:nsid w:val="7B2759BF"/>
    <w:multiLevelType w:val="hybridMultilevel"/>
    <w:tmpl w:val="FF7CC6C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0" w15:restartNumberingAfterBreak="0">
    <w:nsid w:val="7CA62DCD"/>
    <w:multiLevelType w:val="hybridMultilevel"/>
    <w:tmpl w:val="1E26152E"/>
    <w:lvl w:ilvl="0" w:tplc="243C5AA0">
      <w:start w:val="1"/>
      <w:numFmt w:val="lowerLetter"/>
      <w:lvlText w:val="%1)"/>
      <w:lvlJc w:val="left"/>
      <w:pPr>
        <w:ind w:left="1948" w:hanging="360"/>
      </w:pPr>
      <w:rPr>
        <w:rFonts w:hint="default"/>
      </w:rPr>
    </w:lvl>
    <w:lvl w:ilvl="1" w:tplc="04070019" w:tentative="1">
      <w:start w:val="1"/>
      <w:numFmt w:val="lowerLetter"/>
      <w:lvlText w:val="%2."/>
      <w:lvlJc w:val="left"/>
      <w:pPr>
        <w:ind w:left="2668" w:hanging="360"/>
      </w:pPr>
    </w:lvl>
    <w:lvl w:ilvl="2" w:tplc="0407001B" w:tentative="1">
      <w:start w:val="1"/>
      <w:numFmt w:val="lowerRoman"/>
      <w:lvlText w:val="%3."/>
      <w:lvlJc w:val="right"/>
      <w:pPr>
        <w:ind w:left="3388" w:hanging="180"/>
      </w:pPr>
    </w:lvl>
    <w:lvl w:ilvl="3" w:tplc="0407000F" w:tentative="1">
      <w:start w:val="1"/>
      <w:numFmt w:val="decimal"/>
      <w:lvlText w:val="%4."/>
      <w:lvlJc w:val="left"/>
      <w:pPr>
        <w:ind w:left="4108" w:hanging="360"/>
      </w:pPr>
    </w:lvl>
    <w:lvl w:ilvl="4" w:tplc="04070019" w:tentative="1">
      <w:start w:val="1"/>
      <w:numFmt w:val="lowerLetter"/>
      <w:lvlText w:val="%5."/>
      <w:lvlJc w:val="left"/>
      <w:pPr>
        <w:ind w:left="4828" w:hanging="360"/>
      </w:pPr>
    </w:lvl>
    <w:lvl w:ilvl="5" w:tplc="0407001B" w:tentative="1">
      <w:start w:val="1"/>
      <w:numFmt w:val="lowerRoman"/>
      <w:lvlText w:val="%6."/>
      <w:lvlJc w:val="right"/>
      <w:pPr>
        <w:ind w:left="5548" w:hanging="180"/>
      </w:pPr>
    </w:lvl>
    <w:lvl w:ilvl="6" w:tplc="0407000F" w:tentative="1">
      <w:start w:val="1"/>
      <w:numFmt w:val="decimal"/>
      <w:lvlText w:val="%7."/>
      <w:lvlJc w:val="left"/>
      <w:pPr>
        <w:ind w:left="6268" w:hanging="360"/>
      </w:pPr>
    </w:lvl>
    <w:lvl w:ilvl="7" w:tplc="04070019" w:tentative="1">
      <w:start w:val="1"/>
      <w:numFmt w:val="lowerLetter"/>
      <w:lvlText w:val="%8."/>
      <w:lvlJc w:val="left"/>
      <w:pPr>
        <w:ind w:left="6988" w:hanging="360"/>
      </w:pPr>
    </w:lvl>
    <w:lvl w:ilvl="8" w:tplc="0407001B" w:tentative="1">
      <w:start w:val="1"/>
      <w:numFmt w:val="lowerRoman"/>
      <w:lvlText w:val="%9."/>
      <w:lvlJc w:val="right"/>
      <w:pPr>
        <w:ind w:left="7708"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7"/>
  </w:num>
  <w:num w:numId="9">
    <w:abstractNumId w:val="10"/>
  </w:num>
  <w:num w:numId="10">
    <w:abstractNumId w:val="15"/>
  </w:num>
  <w:num w:numId="11">
    <w:abstractNumId w:val="16"/>
  </w:num>
  <w:num w:numId="12">
    <w:abstractNumId w:val="3"/>
  </w:num>
  <w:num w:numId="13">
    <w:abstractNumId w:val="6"/>
  </w:num>
  <w:num w:numId="14">
    <w:abstractNumId w:val="8"/>
    <w:lvlOverride w:ilvl="0">
      <w:lvl w:ilvl="0">
        <w:start w:val="1"/>
        <w:numFmt w:val="decimal"/>
        <w:lvlText w:val="%1."/>
        <w:lvlJc w:val="left"/>
        <w:rPr>
          <w:position w:val="0"/>
          <w:rtl w:val="0"/>
        </w:rPr>
      </w:lvl>
    </w:lvlOverride>
    <w:lvlOverride w:ilvl="1">
      <w:lvl w:ilvl="1">
        <w:start w:val="1"/>
        <w:numFmt w:val="decimal"/>
        <w:lvlText w:val="%2."/>
        <w:lvlJc w:val="left"/>
        <w:rPr>
          <w:position w:val="0"/>
          <w:rtl w:val="0"/>
        </w:rPr>
      </w:lvl>
    </w:lvlOverride>
    <w:lvlOverride w:ilvl="2">
      <w:lvl w:ilvl="2">
        <w:start w:val="1"/>
        <w:numFmt w:val="decimal"/>
        <w:lvlText w:val="%3."/>
        <w:lvlJc w:val="left"/>
        <w:rPr>
          <w:position w:val="0"/>
          <w:rtl w:val="0"/>
        </w:rPr>
      </w:lvl>
    </w:lvlOverride>
    <w:lvlOverride w:ilvl="3">
      <w:lvl w:ilvl="3">
        <w:start w:val="1"/>
        <w:numFmt w:val="decimal"/>
        <w:lvlText w:val="%4."/>
        <w:lvlJc w:val="left"/>
        <w:rPr>
          <w:position w:val="0"/>
          <w:rtl w:val="0"/>
        </w:rPr>
      </w:lvl>
    </w:lvlOverride>
    <w:lvlOverride w:ilvl="4">
      <w:lvl w:ilvl="4">
        <w:start w:val="1"/>
        <w:numFmt w:val="decimal"/>
        <w:lvlText w:val="%5."/>
        <w:lvlJc w:val="left"/>
        <w:rPr>
          <w:position w:val="0"/>
          <w:rtl w:val="0"/>
        </w:rPr>
      </w:lvl>
    </w:lvlOverride>
    <w:lvlOverride w:ilvl="5">
      <w:lvl w:ilvl="5">
        <w:start w:val="1"/>
        <w:numFmt w:val="decimal"/>
        <w:lvlText w:val="%6."/>
        <w:lvlJc w:val="left"/>
        <w:rPr>
          <w:position w:val="0"/>
          <w:rtl w:val="0"/>
        </w:rPr>
      </w:lvl>
    </w:lvlOverride>
    <w:lvlOverride w:ilvl="6">
      <w:lvl w:ilvl="6">
        <w:start w:val="1"/>
        <w:numFmt w:val="decimal"/>
        <w:lvlText w:val="%7."/>
        <w:lvlJc w:val="left"/>
        <w:rPr>
          <w:position w:val="0"/>
          <w:rtl w:val="0"/>
        </w:rPr>
      </w:lvl>
    </w:lvlOverride>
    <w:lvlOverride w:ilvl="7">
      <w:lvl w:ilvl="7">
        <w:start w:val="1"/>
        <w:numFmt w:val="decimal"/>
        <w:lvlText w:val="%8."/>
        <w:lvlJc w:val="left"/>
        <w:rPr>
          <w:position w:val="0"/>
          <w:rtl w:val="0"/>
        </w:rPr>
      </w:lvl>
    </w:lvlOverride>
    <w:lvlOverride w:ilvl="8">
      <w:lvl w:ilvl="8">
        <w:start w:val="1"/>
        <w:numFmt w:val="decimal"/>
        <w:lvlText w:val="%9."/>
        <w:lvlJc w:val="left"/>
        <w:rPr>
          <w:position w:val="0"/>
          <w:rtl w:val="0"/>
        </w:rPr>
      </w:lvl>
    </w:lvlOverride>
  </w:num>
  <w:num w:numId="15">
    <w:abstractNumId w:val="2"/>
  </w:num>
  <w:num w:numId="16">
    <w:abstractNumId w:val="8"/>
  </w:num>
  <w:num w:numId="17">
    <w:abstractNumId w:val="1"/>
  </w:num>
  <w:num w:numId="18">
    <w:abstractNumId w:val="4"/>
  </w:num>
  <w:num w:numId="19">
    <w:abstractNumId w:val="14"/>
    <w:lvlOverride w:ilvl="0">
      <w:lvl w:ilvl="0">
        <w:start w:val="1"/>
        <w:numFmt w:val="decimal"/>
        <w:lvlText w:val="Frage %1:"/>
        <w:lvlJc w:val="left"/>
        <w:pPr>
          <w:ind w:left="1588" w:hanging="1588"/>
        </w:pPr>
        <w:rPr>
          <w:rFonts w:ascii="Arial" w:hAnsi="Arial" w:cs="Arial" w:hint="default"/>
          <w:b/>
          <w:i/>
        </w:rPr>
      </w:lvl>
    </w:lvlOverride>
  </w:num>
  <w:num w:numId="20">
    <w:abstractNumId w:val="14"/>
  </w:num>
  <w:num w:numId="21">
    <w:abstractNumId w:val="14"/>
    <w:lvlOverride w:ilvl="0">
      <w:lvl w:ilvl="0">
        <w:start w:val="1"/>
        <w:numFmt w:val="decimal"/>
        <w:lvlText w:val="Frage %1:"/>
        <w:lvlJc w:val="left"/>
        <w:pPr>
          <w:ind w:left="5558" w:hanging="1588"/>
        </w:pPr>
        <w:rPr>
          <w:rFonts w:ascii="Arial" w:hAnsi="Arial" w:cs="Arial" w:hint="default"/>
          <w:b/>
          <w:i/>
        </w:rPr>
      </w:lvl>
    </w:lvlOverride>
  </w:num>
  <w:num w:numId="22">
    <w:abstractNumId w:val="14"/>
    <w:lvlOverride w:ilvl="0">
      <w:lvl w:ilvl="0">
        <w:start w:val="1"/>
        <w:numFmt w:val="decimal"/>
        <w:lvlText w:val="Frage %1:"/>
        <w:lvlJc w:val="left"/>
        <w:pPr>
          <w:ind w:left="1588" w:hanging="1588"/>
        </w:pPr>
        <w:rPr>
          <w:rFonts w:ascii="Arial" w:hAnsi="Arial" w:cs="Arial" w:hint="default"/>
          <w:b/>
          <w:bCs w:val="0"/>
          <w:i/>
          <w:lang w:val="en-US"/>
        </w:rPr>
      </w:lvl>
    </w:lvlOverride>
  </w:num>
  <w:num w:numId="23">
    <w:abstractNumId w:val="14"/>
    <w:lvlOverride w:ilvl="0">
      <w:lvl w:ilvl="0">
        <w:start w:val="1"/>
        <w:numFmt w:val="decimal"/>
        <w:lvlText w:val="Frage %1:"/>
        <w:lvlJc w:val="left"/>
        <w:pPr>
          <w:ind w:left="1588" w:hanging="1588"/>
        </w:pPr>
        <w:rPr>
          <w:rFonts w:ascii="Arial" w:hAnsi="Arial" w:cs="Arial" w:hint="default"/>
          <w:b/>
          <w:bCs w:val="0"/>
          <w:i/>
          <w:lang w:val="en-US"/>
        </w:rPr>
      </w:lvl>
    </w:lvlOverride>
  </w:num>
  <w:num w:numId="24">
    <w:abstractNumId w:val="14"/>
    <w:lvlOverride w:ilvl="0">
      <w:lvl w:ilvl="0">
        <w:start w:val="1"/>
        <w:numFmt w:val="decimal"/>
        <w:lvlText w:val="Frage %1:"/>
        <w:lvlJc w:val="left"/>
        <w:pPr>
          <w:ind w:left="1588" w:hanging="1588"/>
        </w:pPr>
        <w:rPr>
          <w:rFonts w:ascii="Arial" w:hAnsi="Arial" w:cs="Arial" w:hint="default"/>
          <w:b/>
          <w:i/>
        </w:rPr>
      </w:lvl>
    </w:lvlOverride>
  </w:num>
  <w:num w:numId="25">
    <w:abstractNumId w:val="20"/>
  </w:num>
  <w:num w:numId="26">
    <w:abstractNumId w:val="13"/>
  </w:num>
  <w:num w:numId="27">
    <w:abstractNumId w:val="18"/>
    <w:lvlOverride w:ilvl="0">
      <w:lvl w:ilvl="0">
        <w:start w:val="1"/>
        <w:numFmt w:val="decimal"/>
        <w:pStyle w:val="FrageNummer1"/>
        <w:lvlText w:val="Frage %1:"/>
        <w:lvlJc w:val="left"/>
        <w:pPr>
          <w:ind w:left="1588" w:hanging="1588"/>
        </w:pPr>
        <w:rPr>
          <w:rFonts w:ascii="Arial" w:hAnsi="Arial" w:cs="Arial" w:hint="default"/>
          <w:b/>
          <w:i/>
        </w:rPr>
      </w:lvl>
    </w:lvlOverride>
  </w:num>
  <w:num w:numId="28">
    <w:abstractNumId w:val="1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removeDateAndTime/>
  <w:hideSpellingErrors/>
  <w:hideGrammaticalErrors/>
  <w:proofState w:spelling="clean" w:grammar="clean"/>
  <w:documentProtection w:edit="readOnly"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8F"/>
    <w:rsid w:val="00001B2D"/>
    <w:rsid w:val="000206B1"/>
    <w:rsid w:val="000424E9"/>
    <w:rsid w:val="000466CF"/>
    <w:rsid w:val="00065D3C"/>
    <w:rsid w:val="000745EB"/>
    <w:rsid w:val="00076286"/>
    <w:rsid w:val="00081ACC"/>
    <w:rsid w:val="00087172"/>
    <w:rsid w:val="000904A8"/>
    <w:rsid w:val="00094194"/>
    <w:rsid w:val="000A3F2F"/>
    <w:rsid w:val="000B7267"/>
    <w:rsid w:val="000C0694"/>
    <w:rsid w:val="000D5234"/>
    <w:rsid w:val="000F7E21"/>
    <w:rsid w:val="001411DB"/>
    <w:rsid w:val="0016266D"/>
    <w:rsid w:val="00163460"/>
    <w:rsid w:val="00165950"/>
    <w:rsid w:val="00171F09"/>
    <w:rsid w:val="00177034"/>
    <w:rsid w:val="00183DA7"/>
    <w:rsid w:val="00187594"/>
    <w:rsid w:val="001912FA"/>
    <w:rsid w:val="00195755"/>
    <w:rsid w:val="001A1187"/>
    <w:rsid w:val="001A4C0B"/>
    <w:rsid w:val="001B4E53"/>
    <w:rsid w:val="001C2A10"/>
    <w:rsid w:val="001C5C9F"/>
    <w:rsid w:val="001D2CBA"/>
    <w:rsid w:val="001E153F"/>
    <w:rsid w:val="001E1C49"/>
    <w:rsid w:val="001E2DCD"/>
    <w:rsid w:val="001E4813"/>
    <w:rsid w:val="001E6789"/>
    <w:rsid w:val="001F229B"/>
    <w:rsid w:val="001F34A3"/>
    <w:rsid w:val="001F49BD"/>
    <w:rsid w:val="001F6D79"/>
    <w:rsid w:val="00200471"/>
    <w:rsid w:val="00226A3A"/>
    <w:rsid w:val="00227D90"/>
    <w:rsid w:val="0023441D"/>
    <w:rsid w:val="0024458F"/>
    <w:rsid w:val="002629F0"/>
    <w:rsid w:val="002764D8"/>
    <w:rsid w:val="00292E50"/>
    <w:rsid w:val="0029776C"/>
    <w:rsid w:val="002D3B4A"/>
    <w:rsid w:val="002E11E5"/>
    <w:rsid w:val="002E1AD8"/>
    <w:rsid w:val="002F23F9"/>
    <w:rsid w:val="002F4592"/>
    <w:rsid w:val="002F5863"/>
    <w:rsid w:val="003052B4"/>
    <w:rsid w:val="00333C9C"/>
    <w:rsid w:val="00344E1C"/>
    <w:rsid w:val="003459D6"/>
    <w:rsid w:val="00360DDF"/>
    <w:rsid w:val="003652A3"/>
    <w:rsid w:val="003667A5"/>
    <w:rsid w:val="00376652"/>
    <w:rsid w:val="00382522"/>
    <w:rsid w:val="003979C2"/>
    <w:rsid w:val="003C0ECE"/>
    <w:rsid w:val="003C39B7"/>
    <w:rsid w:val="003F1613"/>
    <w:rsid w:val="003F19E6"/>
    <w:rsid w:val="003F60B1"/>
    <w:rsid w:val="003F7301"/>
    <w:rsid w:val="00400546"/>
    <w:rsid w:val="00404348"/>
    <w:rsid w:val="004322E5"/>
    <w:rsid w:val="0044444E"/>
    <w:rsid w:val="00450499"/>
    <w:rsid w:val="004548E2"/>
    <w:rsid w:val="0046330E"/>
    <w:rsid w:val="0046506A"/>
    <w:rsid w:val="00465B7E"/>
    <w:rsid w:val="0047216E"/>
    <w:rsid w:val="004739FD"/>
    <w:rsid w:val="004755EF"/>
    <w:rsid w:val="004824D2"/>
    <w:rsid w:val="004A413A"/>
    <w:rsid w:val="004B7545"/>
    <w:rsid w:val="004F35BC"/>
    <w:rsid w:val="00500274"/>
    <w:rsid w:val="00500BA6"/>
    <w:rsid w:val="00507064"/>
    <w:rsid w:val="005112E6"/>
    <w:rsid w:val="00517B62"/>
    <w:rsid w:val="005209D4"/>
    <w:rsid w:val="00530F5F"/>
    <w:rsid w:val="00536E09"/>
    <w:rsid w:val="00540234"/>
    <w:rsid w:val="005426DD"/>
    <w:rsid w:val="0056311D"/>
    <w:rsid w:val="00596BC8"/>
    <w:rsid w:val="005B1B1C"/>
    <w:rsid w:val="005B436B"/>
    <w:rsid w:val="005B49B0"/>
    <w:rsid w:val="005B6E75"/>
    <w:rsid w:val="005E0664"/>
    <w:rsid w:val="005E21A8"/>
    <w:rsid w:val="005E681F"/>
    <w:rsid w:val="005E7FA1"/>
    <w:rsid w:val="005F2DF5"/>
    <w:rsid w:val="00602082"/>
    <w:rsid w:val="00605DD2"/>
    <w:rsid w:val="00607CCD"/>
    <w:rsid w:val="00614E41"/>
    <w:rsid w:val="0061605C"/>
    <w:rsid w:val="00622810"/>
    <w:rsid w:val="00627C69"/>
    <w:rsid w:val="00654E95"/>
    <w:rsid w:val="006671A6"/>
    <w:rsid w:val="006730B7"/>
    <w:rsid w:val="00680B7A"/>
    <w:rsid w:val="006A58EC"/>
    <w:rsid w:val="006B1B48"/>
    <w:rsid w:val="006B5F4F"/>
    <w:rsid w:val="006F241B"/>
    <w:rsid w:val="006F265A"/>
    <w:rsid w:val="006F30CE"/>
    <w:rsid w:val="00703748"/>
    <w:rsid w:val="007120A2"/>
    <w:rsid w:val="007154F1"/>
    <w:rsid w:val="00725D4C"/>
    <w:rsid w:val="00733666"/>
    <w:rsid w:val="007400CD"/>
    <w:rsid w:val="00741325"/>
    <w:rsid w:val="007706C5"/>
    <w:rsid w:val="0077187A"/>
    <w:rsid w:val="0078274C"/>
    <w:rsid w:val="00782B03"/>
    <w:rsid w:val="00782CAC"/>
    <w:rsid w:val="0078323B"/>
    <w:rsid w:val="00783602"/>
    <w:rsid w:val="007928F3"/>
    <w:rsid w:val="007A75A5"/>
    <w:rsid w:val="007B4390"/>
    <w:rsid w:val="007B739E"/>
    <w:rsid w:val="007E0F36"/>
    <w:rsid w:val="007E3038"/>
    <w:rsid w:val="007E7FDC"/>
    <w:rsid w:val="007F062C"/>
    <w:rsid w:val="00803626"/>
    <w:rsid w:val="00805D20"/>
    <w:rsid w:val="00810C6E"/>
    <w:rsid w:val="00815D20"/>
    <w:rsid w:val="00817CF0"/>
    <w:rsid w:val="00827E46"/>
    <w:rsid w:val="008379C6"/>
    <w:rsid w:val="00840BFF"/>
    <w:rsid w:val="008459FB"/>
    <w:rsid w:val="0084649F"/>
    <w:rsid w:val="0086309E"/>
    <w:rsid w:val="00867DFA"/>
    <w:rsid w:val="008A09D2"/>
    <w:rsid w:val="008A5150"/>
    <w:rsid w:val="008C17E0"/>
    <w:rsid w:val="008C3D43"/>
    <w:rsid w:val="008D3C76"/>
    <w:rsid w:val="008E13C0"/>
    <w:rsid w:val="008E540C"/>
    <w:rsid w:val="00901B84"/>
    <w:rsid w:val="00904370"/>
    <w:rsid w:val="0091459B"/>
    <w:rsid w:val="00914AFD"/>
    <w:rsid w:val="0091675B"/>
    <w:rsid w:val="0092200A"/>
    <w:rsid w:val="00924119"/>
    <w:rsid w:val="009520A1"/>
    <w:rsid w:val="0095324C"/>
    <w:rsid w:val="00954282"/>
    <w:rsid w:val="00967A42"/>
    <w:rsid w:val="00967BB6"/>
    <w:rsid w:val="00972A13"/>
    <w:rsid w:val="009808CD"/>
    <w:rsid w:val="009813ED"/>
    <w:rsid w:val="00986378"/>
    <w:rsid w:val="00996050"/>
    <w:rsid w:val="009C5FB8"/>
    <w:rsid w:val="009D00D3"/>
    <w:rsid w:val="009F2B07"/>
    <w:rsid w:val="00A00CCA"/>
    <w:rsid w:val="00A174D0"/>
    <w:rsid w:val="00A27E6F"/>
    <w:rsid w:val="00A30CF3"/>
    <w:rsid w:val="00A37877"/>
    <w:rsid w:val="00A45B78"/>
    <w:rsid w:val="00A500F0"/>
    <w:rsid w:val="00A5327D"/>
    <w:rsid w:val="00A547E3"/>
    <w:rsid w:val="00A56EF6"/>
    <w:rsid w:val="00A61516"/>
    <w:rsid w:val="00A71973"/>
    <w:rsid w:val="00A7228D"/>
    <w:rsid w:val="00A754E5"/>
    <w:rsid w:val="00AA319A"/>
    <w:rsid w:val="00AA526E"/>
    <w:rsid w:val="00AB306C"/>
    <w:rsid w:val="00AB5F19"/>
    <w:rsid w:val="00AD13EE"/>
    <w:rsid w:val="00B012DE"/>
    <w:rsid w:val="00B11307"/>
    <w:rsid w:val="00B12BEC"/>
    <w:rsid w:val="00B537AB"/>
    <w:rsid w:val="00B54DCB"/>
    <w:rsid w:val="00B55DE7"/>
    <w:rsid w:val="00B5709D"/>
    <w:rsid w:val="00B62976"/>
    <w:rsid w:val="00B77FAD"/>
    <w:rsid w:val="00B83313"/>
    <w:rsid w:val="00BA0104"/>
    <w:rsid w:val="00BA061A"/>
    <w:rsid w:val="00BA2D1C"/>
    <w:rsid w:val="00BB4A70"/>
    <w:rsid w:val="00BB59CC"/>
    <w:rsid w:val="00BC61CD"/>
    <w:rsid w:val="00BE3130"/>
    <w:rsid w:val="00BE4545"/>
    <w:rsid w:val="00BE4717"/>
    <w:rsid w:val="00BE5946"/>
    <w:rsid w:val="00BE75D6"/>
    <w:rsid w:val="00BF5369"/>
    <w:rsid w:val="00C12107"/>
    <w:rsid w:val="00C368A8"/>
    <w:rsid w:val="00C62A8D"/>
    <w:rsid w:val="00C65D39"/>
    <w:rsid w:val="00C72DCE"/>
    <w:rsid w:val="00C81053"/>
    <w:rsid w:val="00C850B4"/>
    <w:rsid w:val="00C92155"/>
    <w:rsid w:val="00C93E03"/>
    <w:rsid w:val="00C95C21"/>
    <w:rsid w:val="00CB5AAE"/>
    <w:rsid w:val="00CC6122"/>
    <w:rsid w:val="00CD31AC"/>
    <w:rsid w:val="00CE15B3"/>
    <w:rsid w:val="00CE1B8C"/>
    <w:rsid w:val="00CF06B0"/>
    <w:rsid w:val="00CF628C"/>
    <w:rsid w:val="00D0406B"/>
    <w:rsid w:val="00D051E7"/>
    <w:rsid w:val="00D2262D"/>
    <w:rsid w:val="00D254BC"/>
    <w:rsid w:val="00D33DEF"/>
    <w:rsid w:val="00D52BF4"/>
    <w:rsid w:val="00D5590A"/>
    <w:rsid w:val="00D6269C"/>
    <w:rsid w:val="00D63E7C"/>
    <w:rsid w:val="00D6407E"/>
    <w:rsid w:val="00D65860"/>
    <w:rsid w:val="00D75333"/>
    <w:rsid w:val="00DB114E"/>
    <w:rsid w:val="00DB1A72"/>
    <w:rsid w:val="00DC4DE6"/>
    <w:rsid w:val="00DD0D8D"/>
    <w:rsid w:val="00E00329"/>
    <w:rsid w:val="00E10BD0"/>
    <w:rsid w:val="00E147E5"/>
    <w:rsid w:val="00E2626B"/>
    <w:rsid w:val="00E305FA"/>
    <w:rsid w:val="00E36F35"/>
    <w:rsid w:val="00E55D57"/>
    <w:rsid w:val="00E60653"/>
    <w:rsid w:val="00E65D5B"/>
    <w:rsid w:val="00E66AA4"/>
    <w:rsid w:val="00E8554A"/>
    <w:rsid w:val="00E9075C"/>
    <w:rsid w:val="00E90781"/>
    <w:rsid w:val="00E90D1F"/>
    <w:rsid w:val="00EB25C5"/>
    <w:rsid w:val="00EB53DD"/>
    <w:rsid w:val="00ED1D45"/>
    <w:rsid w:val="00EF1385"/>
    <w:rsid w:val="00EF462A"/>
    <w:rsid w:val="00EF6EA5"/>
    <w:rsid w:val="00F01220"/>
    <w:rsid w:val="00F1626E"/>
    <w:rsid w:val="00F203B3"/>
    <w:rsid w:val="00F64A2A"/>
    <w:rsid w:val="00F65EFE"/>
    <w:rsid w:val="00F714D0"/>
    <w:rsid w:val="00F739E3"/>
    <w:rsid w:val="00F7413E"/>
    <w:rsid w:val="00F90759"/>
    <w:rsid w:val="00F91F32"/>
    <w:rsid w:val="00F94AE0"/>
    <w:rsid w:val="00FA0C60"/>
    <w:rsid w:val="00FA5F38"/>
    <w:rsid w:val="00FB59D2"/>
    <w:rsid w:val="00FB626C"/>
    <w:rsid w:val="00FB7DBA"/>
    <w:rsid w:val="00FC36EA"/>
    <w:rsid w:val="00FC6189"/>
    <w:rsid w:val="00FD3D2C"/>
    <w:rsid w:val="00FD7D05"/>
    <w:rsid w:val="00FE4A83"/>
    <w:rsid w:val="00FF14E3"/>
    <w:rsid w:val="00FF7B2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9D7F4"/>
  <w15:docId w15:val="{C38C795E-AF9B-4A47-BD56-83872A8D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Unicode MS" w:hAnsi="Arial" w:cs="Times New Roman"/>
        <w:color w:val="000000" w:themeColor="text1"/>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2"/>
    <w:semiHidden/>
    <w:qFormat/>
    <w:rsid w:val="002629F0"/>
  </w:style>
  <w:style w:type="paragraph" w:styleId="berschrift1">
    <w:name w:val="heading 1"/>
    <w:basedOn w:val="Standard"/>
    <w:next w:val="Standard"/>
    <w:link w:val="berschrift1Zchn"/>
    <w:uiPriority w:val="9"/>
    <w:semiHidden/>
    <w:rsid w:val="00D52BF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ageEinleitungText">
    <w:name w:val="Frage Einleitung Text"/>
    <w:uiPriority w:val="3"/>
    <w:qFormat/>
    <w:rsid w:val="00094194"/>
    <w:pPr>
      <w:spacing w:after="240"/>
      <w:ind w:left="363"/>
      <w:jc w:val="both"/>
      <w:outlineLvl w:val="2"/>
    </w:pPr>
    <w:rPr>
      <w:rFonts w:eastAsiaTheme="minorHAnsi" w:cstheme="minorBidi"/>
      <w:i/>
      <w:lang w:eastAsia="en-US"/>
    </w:rPr>
  </w:style>
  <w:style w:type="paragraph" w:customStyle="1" w:styleId="FrageEinleitungberschrift">
    <w:name w:val="Frage Einleitung Überschrift"/>
    <w:next w:val="FrageEinleitungText"/>
    <w:link w:val="FrageEinleitungberschriftZchn"/>
    <w:uiPriority w:val="2"/>
    <w:qFormat/>
    <w:rsid w:val="00094194"/>
    <w:pPr>
      <w:keepNext/>
      <w:keepLines/>
      <w:spacing w:after="240"/>
      <w:ind w:left="363"/>
      <w:jc w:val="both"/>
    </w:pPr>
    <w:rPr>
      <w:rFonts w:cstheme="minorBidi"/>
      <w:b/>
      <w:i/>
      <w:lang w:eastAsia="en-US"/>
    </w:rPr>
  </w:style>
  <w:style w:type="paragraph" w:styleId="Liste">
    <w:name w:val="List"/>
    <w:basedOn w:val="Textkrper"/>
    <w:uiPriority w:val="9"/>
    <w:semiHidden/>
    <w:rsid w:val="001F49BD"/>
    <w:pPr>
      <w:spacing w:after="140" w:line="276" w:lineRule="auto"/>
    </w:pPr>
    <w:rPr>
      <w:rFonts w:asciiTheme="minorHAnsi" w:hAnsiTheme="minorHAnsi" w:cs="Arial Unicode MS"/>
    </w:rPr>
  </w:style>
  <w:style w:type="paragraph" w:styleId="Textkrper">
    <w:name w:val="Body Text"/>
    <w:basedOn w:val="Standard"/>
    <w:link w:val="TextkrperZchn"/>
    <w:semiHidden/>
    <w:unhideWhenUsed/>
    <w:rsid w:val="001F49BD"/>
    <w:pPr>
      <w:spacing w:after="120"/>
    </w:pPr>
  </w:style>
  <w:style w:type="character" w:customStyle="1" w:styleId="TextkrperZchn">
    <w:name w:val="Textkörper Zchn"/>
    <w:basedOn w:val="Absatz-Standardschriftart"/>
    <w:link w:val="Textkrper"/>
    <w:semiHidden/>
    <w:rsid w:val="001F49BD"/>
    <w:rPr>
      <w:rFonts w:ascii="Arial" w:eastAsia="Times New Roman" w:hAnsi="Arial"/>
      <w:lang w:eastAsia="de-DE"/>
    </w:rPr>
  </w:style>
  <w:style w:type="table" w:styleId="Tabellenraster">
    <w:name w:val="Table Grid"/>
    <w:basedOn w:val="NormaleTabelle"/>
    <w:uiPriority w:val="39"/>
    <w:rsid w:val="001F49BD"/>
    <w:pPr>
      <w:suppressAutoHyphens/>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semiHidden/>
    <w:qFormat/>
    <w:rsid w:val="001F49BD"/>
    <w:pPr>
      <w:ind w:left="720"/>
      <w:contextualSpacing/>
    </w:pPr>
    <w:rPr>
      <w:rFonts w:asciiTheme="minorHAnsi" w:hAnsiTheme="minorHAnsi"/>
    </w:rPr>
  </w:style>
  <w:style w:type="paragraph" w:customStyle="1" w:styleId="Seite-grade">
    <w:name w:val="Seite - grade"/>
    <w:basedOn w:val="Standard"/>
    <w:uiPriority w:val="33"/>
    <w:semiHidden/>
    <w:qFormat/>
    <w:rsid w:val="001F49BD"/>
    <w:rPr>
      <w:rFonts w:asciiTheme="minorHAnsi" w:hAnsiTheme="minorHAnsi"/>
    </w:rPr>
  </w:style>
  <w:style w:type="paragraph" w:customStyle="1" w:styleId="Seite-ungrade">
    <w:name w:val="Seite - ungrade"/>
    <w:basedOn w:val="Standard"/>
    <w:uiPriority w:val="33"/>
    <w:semiHidden/>
    <w:qFormat/>
    <w:rsid w:val="001F49BD"/>
    <w:pPr>
      <w:jc w:val="right"/>
    </w:pPr>
    <w:rPr>
      <w:rFonts w:asciiTheme="minorHAnsi" w:hAnsiTheme="minorHAnsi"/>
    </w:rPr>
  </w:style>
  <w:style w:type="table" w:customStyle="1" w:styleId="TabelleBrgerschaftHamburg">
    <w:name w:val="Tabelle // Bürgerschaft Hamburg"/>
    <w:basedOn w:val="NormaleTabelle"/>
    <w:uiPriority w:val="99"/>
    <w:rsid w:val="001F49BD"/>
    <w:pPr>
      <w:suppressAutoHyphens/>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left w:w="68" w:type="dxa"/>
        <w:bottom w:w="23" w:type="dxa"/>
        <w:right w:w="68" w:type="dxa"/>
      </w:tblCellMar>
    </w:tblPr>
    <w:tblStylePr w:type="firstRow">
      <w:rPr>
        <w:b/>
      </w:rPr>
      <w:tblPr/>
      <w:tcPr>
        <w:shd w:val="clear" w:color="auto" w:fill="D9D9D9"/>
      </w:tcPr>
    </w:tblStylePr>
    <w:tblStylePr w:type="lastRow">
      <w:rPr>
        <w:b/>
      </w:rPr>
      <w:tblPr/>
      <w:tcPr>
        <w:shd w:val="clear" w:color="auto" w:fill="D9D9D9" w:themeFill="background1" w:themeFillShade="D9"/>
      </w:tcPr>
    </w:tblStylePr>
    <w:tblStylePr w:type="lastCol">
      <w:pPr>
        <w:jc w:val="right"/>
      </w:pPr>
    </w:tblStylePr>
  </w:style>
  <w:style w:type="paragraph" w:customStyle="1" w:styleId="Entwurf">
    <w:name w:val="Entwurf"/>
    <w:next w:val="Anfragenart"/>
    <w:uiPriority w:val="10"/>
    <w:qFormat/>
    <w:rsid w:val="002764D8"/>
    <w:pPr>
      <w:jc w:val="center"/>
    </w:pPr>
    <w:rPr>
      <w:b/>
      <w:sz w:val="28"/>
    </w:rPr>
  </w:style>
  <w:style w:type="paragraph" w:customStyle="1" w:styleId="Titel-Betreff">
    <w:name w:val="Titel - Betreff"/>
    <w:next w:val="FrageEinleitungberschrift"/>
    <w:uiPriority w:val="26"/>
    <w:qFormat/>
    <w:rsid w:val="00094194"/>
    <w:pPr>
      <w:tabs>
        <w:tab w:val="left" w:pos="794"/>
      </w:tabs>
      <w:spacing w:before="480" w:after="240"/>
      <w:ind w:left="794" w:hanging="794"/>
      <w:outlineLvl w:val="1"/>
    </w:pPr>
    <w:rPr>
      <w:rFonts w:cstheme="minorBidi"/>
      <w:b/>
      <w:lang w:eastAsia="en-US"/>
    </w:rPr>
  </w:style>
  <w:style w:type="paragraph" w:customStyle="1" w:styleId="Anfragenart">
    <w:name w:val="Anfragenart"/>
    <w:next w:val="Abgeordnete"/>
    <w:uiPriority w:val="10"/>
    <w:qFormat/>
    <w:rsid w:val="002764D8"/>
    <w:pPr>
      <w:spacing w:after="120"/>
      <w:jc w:val="center"/>
    </w:pPr>
    <w:rPr>
      <w:b/>
      <w:sz w:val="36"/>
      <w:szCs w:val="36"/>
    </w:rPr>
  </w:style>
  <w:style w:type="paragraph" w:customStyle="1" w:styleId="Abgeordnete">
    <w:name w:val="Abgeordnete"/>
    <w:next w:val="Drucksachennummer"/>
    <w:uiPriority w:val="10"/>
    <w:qFormat/>
    <w:rsid w:val="002764D8"/>
    <w:pPr>
      <w:overflowPunct w:val="0"/>
      <w:autoSpaceDE w:val="0"/>
      <w:autoSpaceDN w:val="0"/>
      <w:adjustRightInd w:val="0"/>
      <w:jc w:val="center"/>
      <w:textAlignment w:val="baseline"/>
    </w:pPr>
    <w:rPr>
      <w:b/>
    </w:rPr>
  </w:style>
  <w:style w:type="paragraph" w:customStyle="1" w:styleId="Drucksachennummer">
    <w:name w:val="Drucksachennummer"/>
    <w:next w:val="Titel-Betreff"/>
    <w:uiPriority w:val="10"/>
    <w:qFormat/>
    <w:rsid w:val="009C5FB8"/>
    <w:pPr>
      <w:spacing w:after="240"/>
      <w:jc w:val="center"/>
    </w:pPr>
    <w:rPr>
      <w:b/>
      <w:sz w:val="28"/>
    </w:rPr>
  </w:style>
  <w:style w:type="character" w:styleId="Platzhaltertext">
    <w:name w:val="Placeholder Text"/>
    <w:basedOn w:val="Absatz-Standardschriftart"/>
    <w:uiPriority w:val="99"/>
    <w:semiHidden/>
    <w:rsid w:val="00725D4C"/>
    <w:rPr>
      <w:color w:val="808080"/>
    </w:rPr>
  </w:style>
  <w:style w:type="character" w:customStyle="1" w:styleId="berschrift1Zchn">
    <w:name w:val="Überschrift 1 Zchn"/>
    <w:basedOn w:val="Absatz-Standardschriftart"/>
    <w:link w:val="berschrift1"/>
    <w:uiPriority w:val="9"/>
    <w:semiHidden/>
    <w:rsid w:val="00C93E03"/>
    <w:rPr>
      <w:rFonts w:asciiTheme="majorHAnsi" w:eastAsiaTheme="majorEastAsia" w:hAnsiTheme="majorHAnsi" w:cstheme="majorBidi"/>
      <w:color w:val="365F91" w:themeColor="accent1" w:themeShade="BF"/>
      <w:sz w:val="32"/>
      <w:szCs w:val="32"/>
    </w:rPr>
  </w:style>
  <w:style w:type="paragraph" w:customStyle="1" w:styleId="EinfacherText">
    <w:name w:val="Einfacher Text"/>
    <w:link w:val="EinfacherTextZchn"/>
    <w:uiPriority w:val="10"/>
    <w:qFormat/>
    <w:rsid w:val="00C93E03"/>
  </w:style>
  <w:style w:type="paragraph" w:customStyle="1" w:styleId="1Leerzeile">
    <w:name w:val="1 Leerzeile"/>
    <w:link w:val="1LeerzeileZchn"/>
    <w:uiPriority w:val="1"/>
    <w:semiHidden/>
    <w:qFormat/>
    <w:rsid w:val="00C93E03"/>
  </w:style>
  <w:style w:type="character" w:customStyle="1" w:styleId="EinfacherTextZchn">
    <w:name w:val="Einfacher Text Zchn"/>
    <w:basedOn w:val="Absatz-Standardschriftart"/>
    <w:link w:val="EinfacherText"/>
    <w:uiPriority w:val="10"/>
    <w:rsid w:val="002629F0"/>
  </w:style>
  <w:style w:type="character" w:customStyle="1" w:styleId="1LeerzeileZchn">
    <w:name w:val="1 Leerzeile Zchn"/>
    <w:basedOn w:val="Absatz-Standardschriftart"/>
    <w:link w:val="1Leerzeile"/>
    <w:uiPriority w:val="1"/>
    <w:semiHidden/>
    <w:rsid w:val="00094194"/>
  </w:style>
  <w:style w:type="paragraph" w:customStyle="1" w:styleId="FrageNummer1">
    <w:name w:val="Frage Nummer 1)"/>
    <w:next w:val="A-Antworttext"/>
    <w:link w:val="FrageNummer1Zchn"/>
    <w:uiPriority w:val="4"/>
    <w:qFormat/>
    <w:locked/>
    <w:rsid w:val="00A00CCA"/>
    <w:pPr>
      <w:numPr>
        <w:numId w:val="27"/>
      </w:numPr>
      <w:spacing w:after="240"/>
      <w:ind w:left="1384" w:hanging="1021"/>
      <w:jc w:val="both"/>
      <w:outlineLvl w:val="0"/>
    </w:pPr>
    <w:rPr>
      <w:rFonts w:cstheme="minorBidi"/>
      <w:i/>
      <w:lang w:eastAsia="en-US"/>
    </w:rPr>
  </w:style>
  <w:style w:type="numbering" w:customStyle="1" w:styleId="zzzListeFrage">
    <w:name w:val="zzz_Liste_Frage"/>
    <w:basedOn w:val="KeineListe"/>
    <w:uiPriority w:val="99"/>
    <w:rsid w:val="00F1626E"/>
    <w:pPr>
      <w:numPr>
        <w:numId w:val="28"/>
      </w:numPr>
    </w:pPr>
  </w:style>
  <w:style w:type="character" w:customStyle="1" w:styleId="FrageNummer1Zchn">
    <w:name w:val="Frage Nummer 1) Zchn"/>
    <w:basedOn w:val="Absatz-Standardschriftart"/>
    <w:link w:val="FrageNummer1"/>
    <w:uiPriority w:val="4"/>
    <w:rsid w:val="002629F0"/>
    <w:rPr>
      <w:rFonts w:cstheme="minorBidi"/>
      <w:i/>
      <w:lang w:eastAsia="en-US"/>
    </w:rPr>
  </w:style>
  <w:style w:type="paragraph" w:customStyle="1" w:styleId="A-Antworttext">
    <w:name w:val="A-Antworttext"/>
    <w:basedOn w:val="EinfacherText"/>
    <w:link w:val="A-AntworttextZchn"/>
    <w:uiPriority w:val="9"/>
    <w:qFormat/>
    <w:rsid w:val="00E65D5B"/>
    <w:pPr>
      <w:spacing w:after="240"/>
    </w:pPr>
  </w:style>
  <w:style w:type="paragraph" w:customStyle="1" w:styleId="Frage0">
    <w:name w:val="Frage 0"/>
    <w:aliases w:val="64"/>
    <w:basedOn w:val="FrageEinleitungberschrift"/>
    <w:next w:val="A-Antworttext"/>
    <w:link w:val="Frage0Zchn"/>
    <w:uiPriority w:val="11"/>
    <w:semiHidden/>
    <w:qFormat/>
    <w:locked/>
    <w:rsid w:val="006F265A"/>
    <w:pPr>
      <w:jc w:val="left"/>
    </w:pPr>
    <w:rPr>
      <w:b w:val="0"/>
    </w:rPr>
  </w:style>
  <w:style w:type="character" w:customStyle="1" w:styleId="A-AntworttextZchn">
    <w:name w:val="A-Antworttext Zchn"/>
    <w:basedOn w:val="EinfacherTextZchn"/>
    <w:link w:val="A-Antworttext"/>
    <w:uiPriority w:val="9"/>
    <w:rsid w:val="00E65D5B"/>
  </w:style>
  <w:style w:type="paragraph" w:customStyle="1" w:styleId="Fragefett">
    <w:name w:val="Frage fett"/>
    <w:basedOn w:val="FrageNummer1"/>
    <w:next w:val="A-Antworttext"/>
    <w:link w:val="FragefettZchn"/>
    <w:uiPriority w:val="11"/>
    <w:semiHidden/>
    <w:locked/>
    <w:rsid w:val="006F265A"/>
    <w:pPr>
      <w:numPr>
        <w:numId w:val="0"/>
      </w:numPr>
      <w:ind w:left="363"/>
    </w:pPr>
    <w:rPr>
      <w:b/>
    </w:rPr>
  </w:style>
  <w:style w:type="character" w:customStyle="1" w:styleId="FrageEinleitungberschriftZchn">
    <w:name w:val="Frage Einleitung Überschrift Zchn"/>
    <w:basedOn w:val="Absatz-Standardschriftart"/>
    <w:link w:val="FrageEinleitungberschrift"/>
    <w:uiPriority w:val="1"/>
    <w:rsid w:val="002629F0"/>
    <w:rPr>
      <w:rFonts w:cstheme="minorBidi"/>
      <w:b/>
      <w:i/>
      <w:lang w:eastAsia="en-US"/>
    </w:rPr>
  </w:style>
  <w:style w:type="character" w:customStyle="1" w:styleId="Frage0Zchn">
    <w:name w:val="Frage 0 Zchn"/>
    <w:aliases w:val="64 Zchn"/>
    <w:basedOn w:val="FrageEinleitungberschriftZchn"/>
    <w:link w:val="Frage0"/>
    <w:uiPriority w:val="11"/>
    <w:semiHidden/>
    <w:rsid w:val="00094194"/>
    <w:rPr>
      <w:rFonts w:eastAsia="Arial Unicode MS" w:cstheme="minorBidi"/>
      <w:b w:val="0"/>
      <w:i/>
      <w:lang w:eastAsia="en-US"/>
    </w:rPr>
  </w:style>
  <w:style w:type="character" w:customStyle="1" w:styleId="FragefettZchn">
    <w:name w:val="Frage fett Zchn"/>
    <w:basedOn w:val="FrageNummer1Zchn"/>
    <w:link w:val="Fragefett"/>
    <w:uiPriority w:val="11"/>
    <w:semiHidden/>
    <w:rsid w:val="00094194"/>
    <w:rPr>
      <w:rFonts w:cstheme="minorBidi"/>
      <w:b/>
      <w:i/>
      <w:lang w:eastAsia="en-US"/>
    </w:rPr>
  </w:style>
  <w:style w:type="paragraph" w:customStyle="1" w:styleId="FrageVorbemerkung">
    <w:name w:val="Frage Vorbemerkung"/>
    <w:basedOn w:val="FrageFortsetzung"/>
    <w:next w:val="FrageNummer1"/>
    <w:link w:val="FrageVorbemerkungZchn"/>
    <w:uiPriority w:val="3"/>
    <w:qFormat/>
    <w:rsid w:val="00094194"/>
    <w:pPr>
      <w:spacing w:before="0" w:after="240"/>
      <w:ind w:left="363"/>
    </w:pPr>
  </w:style>
  <w:style w:type="paragraph" w:customStyle="1" w:styleId="FrageFortsetzung">
    <w:name w:val="Frage Fortsetzung"/>
    <w:next w:val="A-Antworttext"/>
    <w:uiPriority w:val="11"/>
    <w:semiHidden/>
    <w:qFormat/>
    <w:rsid w:val="00D63E7C"/>
    <w:pPr>
      <w:spacing w:before="80"/>
      <w:ind w:left="1021"/>
      <w:jc w:val="both"/>
      <w:outlineLvl w:val="2"/>
    </w:pPr>
    <w:rPr>
      <w:i/>
    </w:rPr>
  </w:style>
  <w:style w:type="character" w:customStyle="1" w:styleId="FrageVorbemerkungZchn">
    <w:name w:val="Frage Vorbemerkung Zchn"/>
    <w:basedOn w:val="Absatz-Standardschriftart"/>
    <w:link w:val="FrageVorbemerkung"/>
    <w:uiPriority w:val="3"/>
    <w:rsid w:val="002629F0"/>
    <w:rPr>
      <w:i/>
    </w:rPr>
  </w:style>
  <w:style w:type="paragraph" w:customStyle="1" w:styleId="A-Vorbemerkung">
    <w:name w:val="A-Vorbemerkung"/>
    <w:next w:val="EinfacherText"/>
    <w:link w:val="A-VorbemerkungZchn"/>
    <w:uiPriority w:val="9"/>
    <w:qFormat/>
    <w:rsid w:val="00E55D57"/>
    <w:pPr>
      <w:spacing w:after="240"/>
    </w:pPr>
  </w:style>
  <w:style w:type="character" w:customStyle="1" w:styleId="A-VorbemerkungZchn">
    <w:name w:val="A-Vorbemerkung Zchn"/>
    <w:basedOn w:val="Absatz-Standardschriftart"/>
    <w:link w:val="A-Vorbemerkung"/>
    <w:uiPriority w:val="9"/>
    <w:rsid w:val="00E55D57"/>
    <w:rPr>
      <w:rFonts w:eastAsia="Arial Unicode MS"/>
    </w:rPr>
  </w:style>
  <w:style w:type="paragraph" w:styleId="Kopfzeile">
    <w:name w:val="header"/>
    <w:basedOn w:val="Standard"/>
    <w:link w:val="KopfzeileZchn"/>
    <w:uiPriority w:val="99"/>
    <w:unhideWhenUsed/>
    <w:rsid w:val="00A61516"/>
    <w:pPr>
      <w:tabs>
        <w:tab w:val="center" w:pos="4536"/>
        <w:tab w:val="right" w:pos="9072"/>
      </w:tabs>
    </w:pPr>
  </w:style>
  <w:style w:type="character" w:customStyle="1" w:styleId="KopfzeileZchn">
    <w:name w:val="Kopfzeile Zchn"/>
    <w:basedOn w:val="Absatz-Standardschriftart"/>
    <w:link w:val="Kopfzeile"/>
    <w:uiPriority w:val="99"/>
    <w:rsid w:val="00A61516"/>
  </w:style>
  <w:style w:type="paragraph" w:styleId="Fuzeile">
    <w:name w:val="footer"/>
    <w:basedOn w:val="Standard"/>
    <w:link w:val="FuzeileZchn"/>
    <w:uiPriority w:val="99"/>
    <w:unhideWhenUsed/>
    <w:rsid w:val="00A61516"/>
    <w:pPr>
      <w:tabs>
        <w:tab w:val="center" w:pos="4536"/>
        <w:tab w:val="right" w:pos="9072"/>
      </w:tabs>
    </w:pPr>
  </w:style>
  <w:style w:type="character" w:customStyle="1" w:styleId="FuzeileZchn">
    <w:name w:val="Fußzeile Zchn"/>
    <w:basedOn w:val="Absatz-Standardschriftart"/>
    <w:link w:val="Fuzeile"/>
    <w:uiPriority w:val="99"/>
    <w:rsid w:val="00A61516"/>
  </w:style>
  <w:style w:type="character" w:styleId="Hyperlink">
    <w:name w:val="Hyperlink"/>
    <w:basedOn w:val="Absatz-Standardschriftart"/>
    <w:uiPriority w:val="99"/>
    <w:semiHidden/>
    <w:unhideWhenUsed/>
    <w:rsid w:val="0024458F"/>
    <w:rPr>
      <w:color w:val="0000FF" w:themeColor="hyperlink"/>
      <w:u w:val="single"/>
    </w:rPr>
  </w:style>
  <w:style w:type="character" w:customStyle="1" w:styleId="Internetverknpfung">
    <w:name w:val="Internetverknüpfung"/>
    <w:basedOn w:val="Absatz-Standardschriftart"/>
    <w:uiPriority w:val="99"/>
    <w:semiHidden/>
    <w:rsid w:val="0024458F"/>
    <w:rPr>
      <w:strike w:val="0"/>
      <w:dstrike w:val="0"/>
      <w:color w:val="0000FF" w:themeColor="hyperlink"/>
      <w:u w:val="none"/>
      <w:effect w:val="none"/>
    </w:rPr>
  </w:style>
  <w:style w:type="paragraph" w:styleId="Sprechblasentext">
    <w:name w:val="Balloon Text"/>
    <w:basedOn w:val="Standard"/>
    <w:link w:val="SprechblasentextZchn"/>
    <w:uiPriority w:val="99"/>
    <w:semiHidden/>
    <w:unhideWhenUsed/>
    <w:rsid w:val="004F35B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35BC"/>
    <w:rPr>
      <w:rFonts w:ascii="Segoe UI" w:hAnsi="Segoe UI" w:cs="Segoe UI"/>
      <w:sz w:val="18"/>
      <w:szCs w:val="18"/>
    </w:rPr>
  </w:style>
  <w:style w:type="paragraph" w:customStyle="1" w:styleId="Frage-EinleitungText">
    <w:name w:val="Frage - Einleitung Text"/>
    <w:basedOn w:val="Standard"/>
    <w:uiPriority w:val="3"/>
    <w:qFormat/>
    <w:rsid w:val="006B5F4F"/>
    <w:pPr>
      <w:spacing w:before="80"/>
      <w:ind w:left="794"/>
      <w:jc w:val="both"/>
    </w:pPr>
    <w:rPr>
      <w:rFonts w:asciiTheme="minorHAnsi" w:eastAsiaTheme="minorHAnsi" w:hAnsiTheme="minorHAnsi" w:cstheme="minorBidi"/>
      <w: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117789">
      <w:bodyDiv w:val="1"/>
      <w:marLeft w:val="0"/>
      <w:marRight w:val="0"/>
      <w:marTop w:val="0"/>
      <w:marBottom w:val="0"/>
      <w:divBdr>
        <w:top w:val="none" w:sz="0" w:space="0" w:color="auto"/>
        <w:left w:val="none" w:sz="0" w:space="0" w:color="auto"/>
        <w:bottom w:val="none" w:sz="0" w:space="0" w:color="auto"/>
        <w:right w:val="none" w:sz="0" w:space="0" w:color="auto"/>
      </w:divBdr>
    </w:div>
    <w:div w:id="613513486">
      <w:bodyDiv w:val="1"/>
      <w:marLeft w:val="0"/>
      <w:marRight w:val="0"/>
      <w:marTop w:val="0"/>
      <w:marBottom w:val="0"/>
      <w:divBdr>
        <w:top w:val="none" w:sz="0" w:space="0" w:color="auto"/>
        <w:left w:val="none" w:sz="0" w:space="0" w:color="auto"/>
        <w:bottom w:val="none" w:sz="0" w:space="0" w:color="auto"/>
        <w:right w:val="none" w:sz="0" w:space="0" w:color="auto"/>
      </w:divBdr>
    </w:div>
    <w:div w:id="1598173616">
      <w:bodyDiv w:val="1"/>
      <w:marLeft w:val="0"/>
      <w:marRight w:val="0"/>
      <w:marTop w:val="0"/>
      <w:marBottom w:val="0"/>
      <w:divBdr>
        <w:top w:val="none" w:sz="0" w:space="0" w:color="auto"/>
        <w:left w:val="none" w:sz="0" w:space="0" w:color="auto"/>
        <w:bottom w:val="none" w:sz="0" w:space="0" w:color="auto"/>
        <w:right w:val="none" w:sz="0" w:space="0" w:color="auto"/>
      </w:divBdr>
    </w:div>
    <w:div w:id="1807041710">
      <w:bodyDiv w:val="1"/>
      <w:marLeft w:val="0"/>
      <w:marRight w:val="0"/>
      <w:marTop w:val="0"/>
      <w:marBottom w:val="0"/>
      <w:divBdr>
        <w:top w:val="none" w:sz="0" w:space="0" w:color="auto"/>
        <w:left w:val="none" w:sz="0" w:space="0" w:color="auto"/>
        <w:bottom w:val="none" w:sz="0" w:space="0" w:color="auto"/>
        <w:right w:val="none" w:sz="0" w:space="0" w:color="auto"/>
      </w:divBdr>
    </w:div>
    <w:div w:id="19552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njur.de/u/2361916.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F5BFD65E264457864A2D540068ED22"/>
        <w:category>
          <w:name w:val="Allgemein"/>
          <w:gallery w:val="placeholder"/>
        </w:category>
        <w:types>
          <w:type w:val="bbPlcHdr"/>
        </w:types>
        <w:behaviors>
          <w:behavior w:val="content"/>
        </w:behaviors>
        <w:guid w:val="{E7AE0902-3BBD-4B1F-BEAF-3B6C248CB87E}"/>
      </w:docPartPr>
      <w:docPartBody>
        <w:p w:rsidR="00E241D0" w:rsidRDefault="003D46FC">
          <w:pPr>
            <w:pStyle w:val="24F5BFD65E264457864A2D540068ED22"/>
          </w:pPr>
          <w:r w:rsidRPr="00797218">
            <w:t>Wählen Sie ein Element aus.</w:t>
          </w:r>
        </w:p>
      </w:docPartBody>
    </w:docPart>
    <w:docPart>
      <w:docPartPr>
        <w:name w:val="8B31FA9F4B6345F2B61443B7C8460443"/>
        <w:category>
          <w:name w:val="Allgemein"/>
          <w:gallery w:val="placeholder"/>
        </w:category>
        <w:types>
          <w:type w:val="bbPlcHdr"/>
        </w:types>
        <w:behaviors>
          <w:behavior w:val="content"/>
        </w:behaviors>
        <w:guid w:val="{CB457989-B909-4691-9E03-5855E3877751}"/>
      </w:docPartPr>
      <w:docPartBody>
        <w:p w:rsidR="00E241D0" w:rsidRDefault="003D46FC">
          <w:pPr>
            <w:pStyle w:val="8B31FA9F4B6345F2B61443B7C8460443"/>
          </w:pPr>
          <w:r w:rsidRPr="00255E9E">
            <w:t>Wählen Sie ein Element aus.</w:t>
          </w:r>
        </w:p>
      </w:docPartBody>
    </w:docPart>
    <w:docPart>
      <w:docPartPr>
        <w:name w:val="CBC395E0133444CDB695F91FE75F1F8E"/>
        <w:category>
          <w:name w:val="Allgemein"/>
          <w:gallery w:val="placeholder"/>
        </w:category>
        <w:types>
          <w:type w:val="bbPlcHdr"/>
        </w:types>
        <w:behaviors>
          <w:behavior w:val="content"/>
        </w:behaviors>
        <w:guid w:val="{161156B2-70B2-48AC-95FE-6E9B3561E05D}"/>
      </w:docPartPr>
      <w:docPartBody>
        <w:p w:rsidR="00E241D0" w:rsidRDefault="003D46FC">
          <w:pPr>
            <w:pStyle w:val="CBC395E0133444CDB695F91FE75F1F8E"/>
          </w:pPr>
          <w:r w:rsidRPr="00255E9E">
            <w:t>Klicken Sie hier, um Text einzugeben.</w:t>
          </w:r>
        </w:p>
      </w:docPartBody>
    </w:docPart>
    <w:docPart>
      <w:docPartPr>
        <w:name w:val="C5D9A3537EDF4B0AA2AF5CE07CFBB609"/>
        <w:category>
          <w:name w:val="Allgemein"/>
          <w:gallery w:val="placeholder"/>
        </w:category>
        <w:types>
          <w:type w:val="bbPlcHdr"/>
        </w:types>
        <w:behaviors>
          <w:behavior w:val="content"/>
        </w:behaviors>
        <w:guid w:val="{354E4D03-5792-42F3-AF19-E315779D9B68}"/>
      </w:docPartPr>
      <w:docPartBody>
        <w:p w:rsidR="00E241D0" w:rsidRDefault="003D46FC">
          <w:pPr>
            <w:pStyle w:val="C5D9A3537EDF4B0AA2AF5CE07CFBB609"/>
          </w:pPr>
          <w:r w:rsidRPr="00255E9E">
            <w:t>Klicken Sie hier, um ein Datum einzugeben.</w:t>
          </w:r>
        </w:p>
      </w:docPartBody>
    </w:docPart>
    <w:docPart>
      <w:docPartPr>
        <w:name w:val="A433B747E41145FEAC66E1A806F160C4"/>
        <w:category>
          <w:name w:val="Allgemein"/>
          <w:gallery w:val="placeholder"/>
        </w:category>
        <w:types>
          <w:type w:val="bbPlcHdr"/>
        </w:types>
        <w:behaviors>
          <w:behavior w:val="content"/>
        </w:behaviors>
        <w:guid w:val="{45F036B2-BE77-4C59-8843-8391AE26135B}"/>
      </w:docPartPr>
      <w:docPartBody>
        <w:p w:rsidR="00E241D0" w:rsidRDefault="003D46FC">
          <w:pPr>
            <w:pStyle w:val="A433B747E41145FEAC66E1A806F160C4"/>
          </w:pPr>
          <w:r w:rsidRPr="00E9075C">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FC"/>
    <w:rsid w:val="00102BB3"/>
    <w:rsid w:val="003D46FC"/>
    <w:rsid w:val="00B25AAE"/>
    <w:rsid w:val="00CC3D19"/>
    <w:rsid w:val="00DD17CF"/>
    <w:rsid w:val="00E241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24F5BFD65E264457864A2D540068ED22">
    <w:name w:val="24F5BFD65E264457864A2D540068ED22"/>
  </w:style>
  <w:style w:type="paragraph" w:customStyle="1" w:styleId="8B31FA9F4B6345F2B61443B7C8460443">
    <w:name w:val="8B31FA9F4B6345F2B61443B7C8460443"/>
  </w:style>
  <w:style w:type="paragraph" w:customStyle="1" w:styleId="CBC395E0133444CDB695F91FE75F1F8E">
    <w:name w:val="CBC395E0133444CDB695F91FE75F1F8E"/>
  </w:style>
  <w:style w:type="paragraph" w:customStyle="1" w:styleId="C5D9A3537EDF4B0AA2AF5CE07CFBB609">
    <w:name w:val="C5D9A3537EDF4B0AA2AF5CE07CFBB609"/>
  </w:style>
  <w:style w:type="paragraph" w:customStyle="1" w:styleId="A433B747E41145FEAC66E1A806F160C4">
    <w:name w:val="A433B747E41145FEAC66E1A806F160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D9613E559FE904C9FB1B7F95FD1CA07" ma:contentTypeVersion="0" ma:contentTypeDescription="Ein neues Dokument erstellen." ma:contentTypeScope="" ma:versionID="38fe215f4871b55b57ebe729d9472ff4">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8F5ADC-C26B-4005-AAC6-05A380199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0E5F4B-2944-40D4-B0B4-85E30132C9DD}">
  <ds:schemaRefs>
    <ds:schemaRef ds:uri="http://schemas.openxmlformats.org/officeDocument/2006/bibliography"/>
  </ds:schemaRefs>
</ds:datastoreItem>
</file>

<file path=customXml/itemProps3.xml><?xml version="1.0" encoding="utf-8"?>
<ds:datastoreItem xmlns:ds="http://schemas.openxmlformats.org/officeDocument/2006/customXml" ds:itemID="{511ADF83-A0FA-4D3F-9644-6E5A077EB9B4}">
  <ds:schemaRefs>
    <ds:schemaRef ds:uri="http://schemas.microsoft.com/sharepoint/v3/contenttype/forms"/>
  </ds:schemaRefs>
</ds:datastoreItem>
</file>

<file path=customXml/itemProps4.xml><?xml version="1.0" encoding="utf-8"?>
<ds:datastoreItem xmlns:ds="http://schemas.openxmlformats.org/officeDocument/2006/customXml" ds:itemID="{86D9B4DD-A50B-4B71-9612-65B9B1354E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1236</Words>
  <Characters>7789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Parlamentarische Anfragen erstellen</vt:lpstr>
    </vt:vector>
  </TitlesOfParts>
  <Manager/>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Parlamentarische Anfragen erstellen</dc:title>
  <dc:subject>Schriftliche Kleine und Große Anfragen</dc:subject>
  <dc:creator>Geschäftsstelle</dc:creator>
  <cp:keywords>Vorlage; Große und Kleine Anfragen</cp:keywords>
  <dc:description/>
  <cp:lastModifiedBy>Carola Ensslen</cp:lastModifiedBy>
  <cp:revision>3</cp:revision>
  <dcterms:created xsi:type="dcterms:W3CDTF">2021-11-02T16:09:00Z</dcterms:created>
  <dcterms:modified xsi:type="dcterms:W3CDTF">2021-11-03T05:57:00Z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0x010100FD9613E559FE904C9FB1B7F95FD1CA07</vt:lpwstr>
  </property>
</Properties>
</file>