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9EC1" w14:textId="2B5937B9" w:rsidR="00146093" w:rsidRPr="00C179BB" w:rsidRDefault="00C179BB" w:rsidP="00C179BB">
      <w:pPr>
        <w:overflowPunct/>
        <w:autoSpaceDE/>
        <w:autoSpaceDN/>
        <w:adjustRightInd/>
        <w:jc w:val="right"/>
        <w:textAlignment w:val="auto"/>
        <w:rPr>
          <w:rFonts w:ascii="Arial" w:hAnsi="Arial" w:cs="Arial"/>
          <w:b/>
          <w:bCs/>
          <w:sz w:val="24"/>
          <w:szCs w:val="28"/>
          <w:vertAlign w:val="subscript"/>
        </w:rPr>
      </w:pPr>
      <w:bookmarkStart w:id="0" w:name="_GoBack"/>
      <w:bookmarkEnd w:id="0"/>
      <w:r w:rsidRPr="00C179BB">
        <w:rPr>
          <w:rFonts w:ascii="Arial" w:hAnsi="Arial" w:cs="Arial"/>
          <w:szCs w:val="22"/>
        </w:rPr>
        <w:t>10. November 2023</w:t>
      </w:r>
    </w:p>
    <w:p w14:paraId="16A79EC2" w14:textId="77777777" w:rsidR="00146093" w:rsidRPr="00C85C00" w:rsidRDefault="00146093" w:rsidP="00146093">
      <w:pPr>
        <w:overflowPunct/>
        <w:autoSpaceDE/>
        <w:autoSpaceDN/>
        <w:adjustRightInd/>
        <w:textAlignment w:val="auto"/>
        <w:rPr>
          <w:rFonts w:ascii="Arial" w:hAnsi="Arial" w:cs="Arial"/>
          <w:b/>
          <w:bCs/>
          <w:sz w:val="28"/>
          <w:szCs w:val="28"/>
        </w:rPr>
      </w:pPr>
    </w:p>
    <w:p w14:paraId="16A79EC3" w14:textId="0131A63B" w:rsidR="00146093" w:rsidRDefault="00231D4D" w:rsidP="00146093">
      <w:pPr>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16A79EC4" w14:textId="4B6C32FB" w:rsidR="00165025" w:rsidRPr="00C85C00" w:rsidRDefault="00114E15" w:rsidP="00742E29">
      <w:pPr>
        <w:overflowPunct/>
        <w:autoSpaceDE/>
        <w:autoSpaceDN/>
        <w:adjustRightInd/>
        <w:spacing w:before="100" w:beforeAutospacing="1" w:after="120"/>
        <w:jc w:val="center"/>
        <w:textAlignment w:val="auto"/>
        <w:rPr>
          <w:rFonts w:ascii="Arial" w:hAnsi="Arial" w:cs="Arial"/>
          <w:b/>
          <w:bCs/>
        </w:rPr>
      </w:pPr>
      <w:r w:rsidRPr="00114E15">
        <w:rPr>
          <w:rFonts w:ascii="Arial" w:hAnsi="Arial" w:cs="Arial"/>
          <w:b/>
          <w:bCs/>
        </w:rPr>
        <w:t>der Abgeordneten Olga Fritzsche und David Stoop (DIE LINKE) vom 03.11.</w:t>
      </w:r>
      <w:r w:rsidR="007B23ED">
        <w:rPr>
          <w:rFonts w:ascii="Arial" w:hAnsi="Arial" w:cs="Arial"/>
          <w:b/>
          <w:bCs/>
        </w:rPr>
        <w:t>2023</w:t>
      </w:r>
    </w:p>
    <w:p w14:paraId="16A79EC5" w14:textId="77777777" w:rsidR="007B65B4" w:rsidRPr="00C85C00" w:rsidRDefault="007B65B4" w:rsidP="002F06EA">
      <w:pPr>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6E02C71A" w:rsidR="007B65B4" w:rsidRPr="00C85C00" w:rsidRDefault="007B65B4" w:rsidP="00EC4020">
      <w:pPr>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114E15">
        <w:rPr>
          <w:rFonts w:ascii="Arial" w:hAnsi="Arial" w:cs="Arial"/>
          <w:b/>
          <w:bCs/>
          <w:sz w:val="28"/>
          <w:szCs w:val="28"/>
        </w:rPr>
        <w:t>13406</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Pr="00231D4D" w:rsidRDefault="00E12664" w:rsidP="00231D4D">
      <w:pPr>
        <w:rPr>
          <w:rFonts w:ascii="Arial" w:hAnsi="Arial" w:cs="Arial"/>
        </w:rPr>
      </w:pPr>
    </w:p>
    <w:p w14:paraId="16A79EC8" w14:textId="77777777" w:rsidR="00E12664" w:rsidRPr="007B4F00" w:rsidRDefault="00E12664" w:rsidP="007B4F00">
      <w:pPr>
        <w:jc w:val="both"/>
        <w:rPr>
          <w:rFonts w:ascii="Arial" w:hAnsi="Arial" w:cs="Arial"/>
        </w:rPr>
      </w:pPr>
    </w:p>
    <w:p w14:paraId="46ED045E" w14:textId="77777777" w:rsidR="00114E15" w:rsidRPr="007B4F00" w:rsidRDefault="00114E15" w:rsidP="007B4F00">
      <w:pPr>
        <w:pStyle w:val="Titel-Betreff"/>
        <w:spacing w:before="0" w:after="0"/>
        <w:jc w:val="both"/>
        <w:rPr>
          <w:rFonts w:ascii="Arial" w:hAnsi="Arial" w:cs="Arial"/>
        </w:rPr>
      </w:pPr>
      <w:r w:rsidRPr="007B4F00">
        <w:rPr>
          <w:rFonts w:ascii="Arial" w:hAnsi="Arial" w:cs="Arial"/>
        </w:rPr>
        <w:t>Betr.:</w:t>
      </w:r>
      <w:r w:rsidRPr="007B4F00">
        <w:rPr>
          <w:rFonts w:ascii="Arial" w:hAnsi="Arial" w:cs="Arial"/>
        </w:rPr>
        <w:tab/>
        <w:t>Mobbing in der Sozialbehörde?</w:t>
      </w:r>
    </w:p>
    <w:p w14:paraId="4E1A5308" w14:textId="77777777" w:rsidR="00BB5A19" w:rsidRPr="007B4F00" w:rsidRDefault="00BB5A19" w:rsidP="007B4F00">
      <w:pPr>
        <w:pStyle w:val="Titel-Betreff"/>
        <w:spacing w:before="0" w:after="0"/>
        <w:jc w:val="both"/>
        <w:rPr>
          <w:rFonts w:ascii="Arial" w:hAnsi="Arial" w:cs="Arial"/>
        </w:rPr>
      </w:pPr>
    </w:p>
    <w:p w14:paraId="0DCD58E7" w14:textId="77777777" w:rsidR="00114E15" w:rsidRPr="007B4F00" w:rsidRDefault="00114E15" w:rsidP="007B4F00">
      <w:pPr>
        <w:pStyle w:val="FrageEinleitungberschrift"/>
        <w:spacing w:before="0"/>
        <w:jc w:val="both"/>
        <w:rPr>
          <w:rFonts w:ascii="Arial" w:hAnsi="Arial" w:cs="Arial"/>
        </w:rPr>
      </w:pPr>
      <w:r w:rsidRPr="007B4F00">
        <w:rPr>
          <w:rFonts w:ascii="Arial" w:hAnsi="Arial" w:cs="Arial"/>
        </w:rPr>
        <w:t>Einleitung für die Fragen:</w:t>
      </w:r>
    </w:p>
    <w:p w14:paraId="35E6A213" w14:textId="77777777" w:rsidR="00BB5A19" w:rsidRPr="007B4F00" w:rsidRDefault="00BB5A19" w:rsidP="007B4F00">
      <w:pPr>
        <w:pStyle w:val="FrageEinleitungText"/>
        <w:spacing w:before="0"/>
        <w:rPr>
          <w:rFonts w:ascii="Arial" w:hAnsi="Arial" w:cs="Arial"/>
        </w:rPr>
      </w:pPr>
    </w:p>
    <w:p w14:paraId="19D845BA" w14:textId="77777777" w:rsidR="00114E15" w:rsidRPr="007B4F00" w:rsidRDefault="00114E15" w:rsidP="007B4F00">
      <w:pPr>
        <w:pStyle w:val="FrageEinleitungText"/>
        <w:spacing w:before="0"/>
        <w:rPr>
          <w:rFonts w:ascii="Arial" w:hAnsi="Arial" w:cs="Arial"/>
        </w:rPr>
      </w:pPr>
      <w:r w:rsidRPr="007B4F00">
        <w:rPr>
          <w:rFonts w:ascii="Arial" w:hAnsi="Arial" w:cs="Arial"/>
        </w:rPr>
        <w:t xml:space="preserve">Das Thema Mobbing in den Behörden lässt uns nicht los: in unserer kleinen schriftlichen Anfrage vom 11.09.23 (Drucksache 22/12919) beschäftigten wir uns mit Mobbing, Überlastung und dem Umgang damit in den Behörden. Leider mussten wir feststellen, dass lediglich vier Behörden Angaben zu Mobbing-Fällen machten. Uns erreichten jedoch Zuschriften, in denen Mitarbeiter*innen aus der Sozialbehörde auf die untragbaren Zustände im Jugendamt hinwiesen und sich Bossing, Mobbing und psychischen Übergriffen ausgesetzt fühlen. </w:t>
      </w:r>
    </w:p>
    <w:p w14:paraId="18F79FB4" w14:textId="77777777" w:rsidR="00114E15" w:rsidRPr="007B4F00" w:rsidRDefault="00114E15" w:rsidP="007B4F00">
      <w:pPr>
        <w:pStyle w:val="FrageEinleitungText"/>
        <w:spacing w:before="0"/>
        <w:rPr>
          <w:rFonts w:ascii="Arial" w:hAnsi="Arial" w:cs="Arial"/>
        </w:rPr>
      </w:pPr>
    </w:p>
    <w:p w14:paraId="6EB67988" w14:textId="77777777" w:rsidR="00114E15" w:rsidRPr="007B4F00" w:rsidRDefault="00114E15" w:rsidP="007B4F00">
      <w:pPr>
        <w:pStyle w:val="FrageEinleitungText"/>
        <w:spacing w:before="0"/>
        <w:rPr>
          <w:rFonts w:ascii="Arial" w:hAnsi="Arial" w:cs="Arial"/>
        </w:rPr>
      </w:pPr>
      <w:r w:rsidRPr="007B4F00">
        <w:rPr>
          <w:rFonts w:ascii="Arial" w:hAnsi="Arial" w:cs="Arial"/>
        </w:rPr>
        <w:t>Vor diesem Hintergrund fragen wir den Senat:</w:t>
      </w:r>
    </w:p>
    <w:p w14:paraId="1B0BEC60" w14:textId="3377E3F6" w:rsidR="000C3438" w:rsidRDefault="000C3438" w:rsidP="00396F81">
      <w:pPr>
        <w:jc w:val="both"/>
        <w:rPr>
          <w:rFonts w:ascii="Arial" w:hAnsi="Arial" w:cs="Arial"/>
        </w:rPr>
      </w:pPr>
    </w:p>
    <w:p w14:paraId="3EEBBEB4" w14:textId="5AE65077" w:rsidR="000C3438" w:rsidRDefault="00D66A24" w:rsidP="00396F81">
      <w:pPr>
        <w:jc w:val="both"/>
        <w:rPr>
          <w:rFonts w:ascii="Arial" w:hAnsi="Arial" w:cs="Arial"/>
        </w:rPr>
      </w:pPr>
      <w:r>
        <w:rPr>
          <w:rFonts w:ascii="Arial" w:hAnsi="Arial" w:cs="Arial"/>
        </w:rPr>
        <w:t>Das Thema Führung und Zusammenarbeit ist der</w:t>
      </w:r>
      <w:r w:rsidR="000C3438">
        <w:rPr>
          <w:rFonts w:ascii="Arial" w:hAnsi="Arial" w:cs="Arial"/>
        </w:rPr>
        <w:t xml:space="preserve"> Behörde für Arbeit, Gesundheit, Soziales, Familie und Integration (Sozialbehörde) ein sehr wichtiges Anliegen. Die Kompetenz der Mitarbeitenden und der Führungskräfte </w:t>
      </w:r>
      <w:r w:rsidR="00A52D5B">
        <w:rPr>
          <w:rFonts w:ascii="Arial" w:hAnsi="Arial" w:cs="Arial"/>
        </w:rPr>
        <w:t>sowie</w:t>
      </w:r>
      <w:r w:rsidR="000C3438">
        <w:rPr>
          <w:rFonts w:ascii="Arial" w:hAnsi="Arial" w:cs="Arial"/>
        </w:rPr>
        <w:t xml:space="preserve"> die </w:t>
      </w:r>
      <w:r w:rsidR="006D4A30">
        <w:rPr>
          <w:rFonts w:ascii="Arial" w:hAnsi="Arial" w:cs="Arial"/>
        </w:rPr>
        <w:t>Qualität</w:t>
      </w:r>
      <w:r w:rsidR="000C3438">
        <w:rPr>
          <w:rFonts w:ascii="Arial" w:hAnsi="Arial" w:cs="Arial"/>
        </w:rPr>
        <w:t xml:space="preserve"> der Zusammenarbeit sind entscheidend </w:t>
      </w:r>
      <w:r>
        <w:rPr>
          <w:rFonts w:ascii="Arial" w:hAnsi="Arial" w:cs="Arial"/>
        </w:rPr>
        <w:t>für</w:t>
      </w:r>
      <w:r w:rsidR="000C3438">
        <w:rPr>
          <w:rFonts w:ascii="Arial" w:hAnsi="Arial" w:cs="Arial"/>
        </w:rPr>
        <w:t xml:space="preserve"> die </w:t>
      </w:r>
      <w:r>
        <w:rPr>
          <w:rFonts w:ascii="Arial" w:hAnsi="Arial" w:cs="Arial"/>
        </w:rPr>
        <w:t xml:space="preserve">Sicherstellung und </w:t>
      </w:r>
      <w:r w:rsidR="00A52D5B">
        <w:rPr>
          <w:rFonts w:ascii="Arial" w:hAnsi="Arial" w:cs="Arial"/>
        </w:rPr>
        <w:t xml:space="preserve">die </w:t>
      </w:r>
      <w:r w:rsidR="000C3438">
        <w:rPr>
          <w:rFonts w:ascii="Arial" w:hAnsi="Arial" w:cs="Arial"/>
        </w:rPr>
        <w:t>Qualität der Leistungen der Sozialbehörde gegenüber den Bürgerinnen und Bürgern und gegenüber den internen und externen Kooperationspartner</w:t>
      </w:r>
      <w:r w:rsidR="00D31B68">
        <w:rPr>
          <w:rFonts w:ascii="Arial" w:hAnsi="Arial" w:cs="Arial"/>
        </w:rPr>
        <w:t>innen und -part</w:t>
      </w:r>
      <w:r w:rsidR="006D4A30">
        <w:rPr>
          <w:rFonts w:ascii="Arial" w:hAnsi="Arial" w:cs="Arial"/>
        </w:rPr>
        <w:t>n</w:t>
      </w:r>
      <w:r w:rsidR="00D31B68">
        <w:rPr>
          <w:rFonts w:ascii="Arial" w:hAnsi="Arial" w:cs="Arial"/>
        </w:rPr>
        <w:t>er</w:t>
      </w:r>
      <w:r w:rsidR="000C3438">
        <w:rPr>
          <w:rFonts w:ascii="Arial" w:hAnsi="Arial" w:cs="Arial"/>
        </w:rPr>
        <w:t>n.</w:t>
      </w:r>
      <w:r>
        <w:rPr>
          <w:rFonts w:ascii="Arial" w:hAnsi="Arial" w:cs="Arial"/>
        </w:rPr>
        <w:t xml:space="preserve"> Diesem Verständnis von Führung und Zusammenarbeit entsprechend finde</w:t>
      </w:r>
      <w:r w:rsidR="00C179BB">
        <w:rPr>
          <w:rFonts w:ascii="Arial" w:hAnsi="Arial" w:cs="Arial"/>
        </w:rPr>
        <w:t>t</w:t>
      </w:r>
      <w:r>
        <w:rPr>
          <w:rFonts w:ascii="Arial" w:hAnsi="Arial" w:cs="Arial"/>
        </w:rPr>
        <w:t xml:space="preserve"> sich im Zielbild der Sozialbehörde der Anspruch, einander mit einer vertrauens- und respektvollen Haltung zu begegnen und sich gegenseitig zu unterstützen. </w:t>
      </w:r>
    </w:p>
    <w:p w14:paraId="413B8D79" w14:textId="24AF3373" w:rsidR="00A52D5B" w:rsidRDefault="00A52D5B" w:rsidP="00396F81">
      <w:pPr>
        <w:jc w:val="both"/>
        <w:rPr>
          <w:rFonts w:ascii="Arial" w:hAnsi="Arial" w:cs="Arial"/>
        </w:rPr>
      </w:pPr>
    </w:p>
    <w:p w14:paraId="70558A1B" w14:textId="2B9CEE08" w:rsidR="00A52D5B" w:rsidRDefault="00A52D5B" w:rsidP="00396F81">
      <w:pPr>
        <w:jc w:val="both"/>
        <w:rPr>
          <w:rFonts w:ascii="Arial" w:hAnsi="Arial" w:cs="Arial"/>
        </w:rPr>
      </w:pPr>
      <w:r>
        <w:rPr>
          <w:rFonts w:ascii="Arial" w:hAnsi="Arial" w:cs="Arial"/>
        </w:rPr>
        <w:t>Diese Aussagen im Zielbild formulieren einerseits eine Erwartungshaltung gegenüber Führungskräften und Mitarbeitenden, anderseits formulieren sie aber auch das Recht von Beschäftigten, sich in möglichen Konfliktsituationen hierauf berufen zu können</w:t>
      </w:r>
      <w:r w:rsidR="00DA0297">
        <w:rPr>
          <w:rFonts w:ascii="Arial" w:hAnsi="Arial" w:cs="Arial"/>
        </w:rPr>
        <w:t>.</w:t>
      </w:r>
    </w:p>
    <w:p w14:paraId="5B6678E5" w14:textId="0538C236" w:rsidR="00D66A24" w:rsidRDefault="00D66A24" w:rsidP="00396F81">
      <w:pPr>
        <w:jc w:val="both"/>
        <w:rPr>
          <w:rFonts w:ascii="Arial" w:hAnsi="Arial" w:cs="Arial"/>
        </w:rPr>
      </w:pPr>
    </w:p>
    <w:p w14:paraId="6D7F3D00" w14:textId="0A935F2B" w:rsidR="00D66A24" w:rsidRDefault="00D66A24" w:rsidP="00396F81">
      <w:pPr>
        <w:jc w:val="both"/>
        <w:rPr>
          <w:rFonts w:ascii="Arial" w:hAnsi="Arial" w:cs="Arial"/>
        </w:rPr>
      </w:pPr>
      <w:r>
        <w:rPr>
          <w:rFonts w:ascii="Arial" w:hAnsi="Arial" w:cs="Arial"/>
        </w:rPr>
        <w:t>Das Personalmanagement der Sozialbehörde unterstützt diese</w:t>
      </w:r>
      <w:r w:rsidR="00BF6F67">
        <w:rPr>
          <w:rFonts w:ascii="Arial" w:hAnsi="Arial" w:cs="Arial"/>
        </w:rPr>
        <w:t xml:space="preserve"> Führungsverständnis</w:t>
      </w:r>
      <w:r>
        <w:rPr>
          <w:rFonts w:ascii="Arial" w:hAnsi="Arial" w:cs="Arial"/>
        </w:rPr>
        <w:t xml:space="preserve"> mit einem umfassenden </w:t>
      </w:r>
      <w:r w:rsidR="00BD2130">
        <w:rPr>
          <w:rFonts w:ascii="Arial" w:hAnsi="Arial" w:cs="Arial"/>
        </w:rPr>
        <w:t>Angebot</w:t>
      </w:r>
      <w:r>
        <w:rPr>
          <w:rFonts w:ascii="Arial" w:hAnsi="Arial" w:cs="Arial"/>
        </w:rPr>
        <w:t xml:space="preserve"> an Fortbildung, Coaching</w:t>
      </w:r>
      <w:r w:rsidR="00BF6F67">
        <w:rPr>
          <w:rFonts w:ascii="Arial" w:hAnsi="Arial" w:cs="Arial"/>
        </w:rPr>
        <w:t>, Supervision</w:t>
      </w:r>
      <w:r>
        <w:rPr>
          <w:rFonts w:ascii="Arial" w:hAnsi="Arial" w:cs="Arial"/>
        </w:rPr>
        <w:t xml:space="preserve"> und Beratung</w:t>
      </w:r>
      <w:r w:rsidR="00BD2130">
        <w:rPr>
          <w:rFonts w:ascii="Arial" w:hAnsi="Arial" w:cs="Arial"/>
        </w:rPr>
        <w:t xml:space="preserve"> / Mediation</w:t>
      </w:r>
      <w:r>
        <w:rPr>
          <w:rFonts w:ascii="Arial" w:hAnsi="Arial" w:cs="Arial"/>
        </w:rPr>
        <w:t>, um sowohl Führungskräfte als auch Mitarbeitende zu unterstützen, diesen Erwartungen gerecht zu werden, als auch mit Maßnahmen der Team- und Organisationsentwicklung.</w:t>
      </w:r>
      <w:r w:rsidR="00BF6F67">
        <w:rPr>
          <w:rFonts w:ascii="Arial" w:hAnsi="Arial" w:cs="Arial"/>
        </w:rPr>
        <w:t xml:space="preserve"> Auch eine (arbeits)-rechtliche Beratung kann bei Bedarf in Anspruch genommen werden.</w:t>
      </w:r>
    </w:p>
    <w:p w14:paraId="36DC548A" w14:textId="3DA3F3FF" w:rsidR="00D66A24" w:rsidRDefault="00D66A24" w:rsidP="00396F81">
      <w:pPr>
        <w:jc w:val="both"/>
        <w:rPr>
          <w:rFonts w:ascii="Arial" w:hAnsi="Arial" w:cs="Arial"/>
        </w:rPr>
      </w:pPr>
    </w:p>
    <w:p w14:paraId="138F76F5" w14:textId="2FEAE43D" w:rsidR="005B54B3" w:rsidRDefault="00A5436F" w:rsidP="00396F81">
      <w:pPr>
        <w:jc w:val="both"/>
        <w:rPr>
          <w:rFonts w:ascii="Arial" w:hAnsi="Arial" w:cs="Arial"/>
        </w:rPr>
      </w:pPr>
      <w:r>
        <w:rPr>
          <w:rFonts w:ascii="Arial" w:hAnsi="Arial" w:cs="Arial"/>
        </w:rPr>
        <w:t>Diskrimi</w:t>
      </w:r>
      <w:r w:rsidR="006D4A30">
        <w:rPr>
          <w:rFonts w:ascii="Arial" w:hAnsi="Arial" w:cs="Arial"/>
        </w:rPr>
        <w:t>ni</w:t>
      </w:r>
      <w:r>
        <w:rPr>
          <w:rFonts w:ascii="Arial" w:hAnsi="Arial" w:cs="Arial"/>
        </w:rPr>
        <w:t xml:space="preserve">erendes, ausgrenzendes oder </w:t>
      </w:r>
      <w:r w:rsidR="006D4A30">
        <w:rPr>
          <w:rFonts w:ascii="Arial" w:hAnsi="Arial" w:cs="Arial"/>
        </w:rPr>
        <w:t>abwertendes</w:t>
      </w:r>
      <w:r>
        <w:rPr>
          <w:rFonts w:ascii="Arial" w:hAnsi="Arial" w:cs="Arial"/>
        </w:rPr>
        <w:t xml:space="preserve"> Verhalten innerhalb der Sozialbehörde oder gegenüber Bürgerinnen und Bürger </w:t>
      </w:r>
      <w:r w:rsidR="00A718CF">
        <w:rPr>
          <w:rFonts w:ascii="Arial" w:hAnsi="Arial" w:cs="Arial"/>
        </w:rPr>
        <w:t xml:space="preserve">und externen Kooperationspartnerinnen und -partnerinnen </w:t>
      </w:r>
      <w:r>
        <w:rPr>
          <w:rFonts w:ascii="Arial" w:hAnsi="Arial" w:cs="Arial"/>
        </w:rPr>
        <w:t>w</w:t>
      </w:r>
      <w:r w:rsidR="00C179BB">
        <w:rPr>
          <w:rFonts w:ascii="Arial" w:hAnsi="Arial" w:cs="Arial"/>
        </w:rPr>
        <w:t>ird</w:t>
      </w:r>
      <w:r>
        <w:rPr>
          <w:rFonts w:ascii="Arial" w:hAnsi="Arial" w:cs="Arial"/>
        </w:rPr>
        <w:t xml:space="preserve"> nicht toleriert. </w:t>
      </w:r>
      <w:r w:rsidR="00DF4800">
        <w:rPr>
          <w:rFonts w:ascii="Arial" w:hAnsi="Arial" w:cs="Arial"/>
        </w:rPr>
        <w:t>Voraussetzung für ei</w:t>
      </w:r>
      <w:r w:rsidR="00D31B68">
        <w:rPr>
          <w:rFonts w:ascii="Arial" w:hAnsi="Arial" w:cs="Arial"/>
        </w:rPr>
        <w:t>ne Bearbeitung von Konflikten ist jedoch</w:t>
      </w:r>
      <w:r w:rsidR="00BF6F67">
        <w:rPr>
          <w:rFonts w:ascii="Arial" w:hAnsi="Arial" w:cs="Arial"/>
        </w:rPr>
        <w:t xml:space="preserve">, dass diese kommuniziert werden. Wünschenswert – und dem Zielbild der Sozialbehörde entsprechend – wäre es, dass mögliche Konflikte offen zwischen Vorgesetzten und ihren Mitarbeitenden angesprochen werden und werden können. </w:t>
      </w:r>
    </w:p>
    <w:p w14:paraId="2322D640" w14:textId="77777777" w:rsidR="005B54B3" w:rsidRDefault="005B54B3" w:rsidP="00396F81">
      <w:pPr>
        <w:jc w:val="both"/>
        <w:rPr>
          <w:rFonts w:ascii="Arial" w:hAnsi="Arial" w:cs="Arial"/>
        </w:rPr>
      </w:pPr>
    </w:p>
    <w:p w14:paraId="7CE4A035" w14:textId="6978EBEE" w:rsidR="005B54B3" w:rsidRPr="007B4F00" w:rsidRDefault="00BF6F67" w:rsidP="005B54B3">
      <w:pPr>
        <w:jc w:val="both"/>
        <w:rPr>
          <w:rFonts w:ascii="Arial" w:hAnsi="Arial" w:cs="Arial"/>
        </w:rPr>
      </w:pPr>
      <w:r>
        <w:rPr>
          <w:rFonts w:ascii="Arial" w:hAnsi="Arial" w:cs="Arial"/>
        </w:rPr>
        <w:t xml:space="preserve">Sofern Mitarbeitende dies nicht tun mögen, gibt es </w:t>
      </w:r>
      <w:r w:rsidR="005B54B3">
        <w:rPr>
          <w:rFonts w:ascii="Arial" w:hAnsi="Arial" w:cs="Arial"/>
        </w:rPr>
        <w:t xml:space="preserve">innerhalb der Sozialbehörde </w:t>
      </w:r>
      <w:r>
        <w:rPr>
          <w:rFonts w:ascii="Arial" w:hAnsi="Arial" w:cs="Arial"/>
        </w:rPr>
        <w:t xml:space="preserve">eine Vielzahl von </w:t>
      </w:r>
      <w:r w:rsidR="005B54B3">
        <w:rPr>
          <w:rFonts w:ascii="Arial" w:hAnsi="Arial" w:cs="Arial"/>
        </w:rPr>
        <w:t xml:space="preserve"> </w:t>
      </w:r>
      <w:r>
        <w:rPr>
          <w:rFonts w:ascii="Arial" w:hAnsi="Arial" w:cs="Arial"/>
        </w:rPr>
        <w:t>Beschwerdemöglichkeiten</w:t>
      </w:r>
      <w:r w:rsidR="005B54B3">
        <w:rPr>
          <w:rFonts w:ascii="Arial" w:hAnsi="Arial" w:cs="Arial"/>
        </w:rPr>
        <w:t xml:space="preserve">: </w:t>
      </w:r>
      <w:r w:rsidR="005B54B3" w:rsidRPr="007B4F00">
        <w:rPr>
          <w:rFonts w:ascii="Arial" w:hAnsi="Arial" w:cs="Arial"/>
        </w:rPr>
        <w:t xml:space="preserve">Beschäftigte der Sozialbehörde können sich an die Personalabteilung oder die </w:t>
      </w:r>
      <w:r w:rsidR="005B54B3">
        <w:rPr>
          <w:rFonts w:ascii="Arial" w:hAnsi="Arial" w:cs="Arial"/>
        </w:rPr>
        <w:t xml:space="preserve">gewählten </w:t>
      </w:r>
      <w:r w:rsidR="005B54B3" w:rsidRPr="007B4F00">
        <w:rPr>
          <w:rFonts w:ascii="Arial" w:hAnsi="Arial" w:cs="Arial"/>
        </w:rPr>
        <w:t>Gremien (</w:t>
      </w:r>
      <w:r w:rsidR="005B54B3">
        <w:rPr>
          <w:rFonts w:ascii="Arial" w:hAnsi="Arial" w:cs="Arial"/>
        </w:rPr>
        <w:t xml:space="preserve">Personalvertretung, </w:t>
      </w:r>
      <w:r w:rsidR="005B54B3" w:rsidRPr="007B4F00">
        <w:rPr>
          <w:rFonts w:ascii="Arial" w:hAnsi="Arial" w:cs="Arial"/>
        </w:rPr>
        <w:t xml:space="preserve">Vertrauensperson der Schwerbehinderten) wenden. Es gibt außerdem eine </w:t>
      </w:r>
      <w:r w:rsidR="005B54B3" w:rsidRPr="007B4F00">
        <w:rPr>
          <w:rFonts w:ascii="Arial" w:hAnsi="Arial" w:cs="Arial"/>
          <w:bCs/>
        </w:rPr>
        <w:t>Beschwerdestelle</w:t>
      </w:r>
      <w:r w:rsidR="005B54B3">
        <w:rPr>
          <w:rFonts w:ascii="Arial" w:hAnsi="Arial" w:cs="Arial"/>
          <w:bCs/>
        </w:rPr>
        <w:t xml:space="preserve"> nach dem Allgemeinen Gleichbehandlungsgesetz</w:t>
      </w:r>
      <w:r w:rsidR="005B54B3" w:rsidRPr="007B4F00">
        <w:rPr>
          <w:rFonts w:ascii="Arial" w:hAnsi="Arial" w:cs="Arial"/>
        </w:rPr>
        <w:t xml:space="preserve">, die an die Funktion der Gleichstellungsbeauftragten gekoppelt ist. Darüber hinaus gibt es in der Sozialbehörde eine Anlaufstelle bei rassistischen und antisemitischen Vorfällen. Auch ein Angebot der </w:t>
      </w:r>
      <w:r w:rsidR="005B54B3">
        <w:rPr>
          <w:rFonts w:ascii="Arial" w:hAnsi="Arial" w:cs="Arial"/>
        </w:rPr>
        <w:t>h</w:t>
      </w:r>
      <w:r w:rsidR="005B54B3" w:rsidRPr="007B4F00">
        <w:rPr>
          <w:rFonts w:ascii="Arial" w:hAnsi="Arial" w:cs="Arial"/>
        </w:rPr>
        <w:t xml:space="preserve">amburger </w:t>
      </w:r>
      <w:r w:rsidR="005B54B3">
        <w:rPr>
          <w:rFonts w:ascii="Arial" w:hAnsi="Arial" w:cs="Arial"/>
        </w:rPr>
        <w:t>a</w:t>
      </w:r>
      <w:r w:rsidR="005B54B3" w:rsidRPr="007B4F00">
        <w:rPr>
          <w:rFonts w:ascii="Arial" w:hAnsi="Arial" w:cs="Arial"/>
        </w:rPr>
        <w:t xml:space="preserve">rbeit </w:t>
      </w:r>
      <w:r w:rsidR="005B54B3">
        <w:rPr>
          <w:rFonts w:ascii="Arial" w:hAnsi="Arial" w:cs="Arial"/>
        </w:rPr>
        <w:t xml:space="preserve">gmbh </w:t>
      </w:r>
      <w:r w:rsidR="005B54B3" w:rsidRPr="007B4F00">
        <w:rPr>
          <w:rFonts w:ascii="Arial" w:hAnsi="Arial" w:cs="Arial"/>
        </w:rPr>
        <w:t xml:space="preserve">– Beratung &amp; Coaching kann in Anspruch genommen werden. Außerdem gibt es </w:t>
      </w:r>
      <w:r w:rsidR="005B54B3" w:rsidRPr="007B4F00">
        <w:rPr>
          <w:rFonts w:ascii="Arial" w:hAnsi="Arial" w:cs="Arial"/>
        </w:rPr>
        <w:lastRenderedPageBreak/>
        <w:t>die Interne Meldestelle</w:t>
      </w:r>
      <w:r w:rsidR="005B54B3" w:rsidRPr="007B4F00">
        <w:rPr>
          <w:rFonts w:ascii="Arial" w:hAnsi="Arial" w:cs="Arial"/>
          <w:bCs/>
        </w:rPr>
        <w:t xml:space="preserve"> zum Hinweisgeberschutz</w:t>
      </w:r>
      <w:r w:rsidR="005B54B3" w:rsidRPr="007B4F00">
        <w:rPr>
          <w:rFonts w:ascii="Arial" w:hAnsi="Arial" w:cs="Arial"/>
        </w:rPr>
        <w:t xml:space="preserve">. </w:t>
      </w:r>
      <w:r w:rsidR="005B54B3">
        <w:rPr>
          <w:rFonts w:ascii="Arial" w:hAnsi="Arial" w:cs="Arial"/>
        </w:rPr>
        <w:t>Zusätzlich</w:t>
      </w:r>
      <w:r w:rsidR="005B54B3" w:rsidRPr="007B4F00">
        <w:rPr>
          <w:rFonts w:ascii="Arial" w:hAnsi="Arial" w:cs="Arial"/>
        </w:rPr>
        <w:t xml:space="preserve"> gibt es die Dienstvereinbarung (DV) Konfliktmanagement</w:t>
      </w:r>
      <w:r w:rsidR="005B54B3">
        <w:rPr>
          <w:rFonts w:ascii="Arial" w:hAnsi="Arial" w:cs="Arial"/>
        </w:rPr>
        <w:t xml:space="preserve"> </w:t>
      </w:r>
      <w:r w:rsidR="005B54B3" w:rsidRPr="007B4F00">
        <w:rPr>
          <w:rFonts w:ascii="Arial" w:hAnsi="Arial" w:cs="Arial"/>
        </w:rPr>
        <w:t xml:space="preserve">und seit Mitte des Jahres einen ausgearbeiteten Prozess zu Überlastungsanzeigen. </w:t>
      </w:r>
    </w:p>
    <w:p w14:paraId="29C2978A" w14:textId="70C7E5E7" w:rsidR="000C3438" w:rsidRDefault="000C3438" w:rsidP="00396F81">
      <w:pPr>
        <w:jc w:val="both"/>
        <w:rPr>
          <w:rFonts w:ascii="Arial" w:hAnsi="Arial" w:cs="Arial"/>
        </w:rPr>
      </w:pPr>
    </w:p>
    <w:p w14:paraId="28FB33A5" w14:textId="1A316DD8" w:rsidR="00396F81" w:rsidRDefault="00396F81" w:rsidP="00396F81">
      <w:pPr>
        <w:jc w:val="both"/>
        <w:rPr>
          <w:rFonts w:ascii="Arial" w:hAnsi="Arial" w:cs="Arial"/>
        </w:rPr>
      </w:pPr>
      <w:r w:rsidRPr="007B4F00">
        <w:rPr>
          <w:rFonts w:ascii="Arial" w:hAnsi="Arial" w:cs="Arial"/>
        </w:rPr>
        <w:t xml:space="preserve">Wie bereits </w:t>
      </w:r>
      <w:r w:rsidR="005B54B3">
        <w:rPr>
          <w:rFonts w:ascii="Arial" w:hAnsi="Arial" w:cs="Arial"/>
        </w:rPr>
        <w:t>in</w:t>
      </w:r>
      <w:r w:rsidRPr="007B4F00">
        <w:rPr>
          <w:rFonts w:ascii="Arial" w:hAnsi="Arial" w:cs="Arial"/>
        </w:rPr>
        <w:t xml:space="preserve"> Drs. 22/12919 </w:t>
      </w:r>
      <w:r w:rsidR="005B54B3">
        <w:rPr>
          <w:rFonts w:ascii="Arial" w:hAnsi="Arial" w:cs="Arial"/>
        </w:rPr>
        <w:t>dargestellt</w:t>
      </w:r>
      <w:r w:rsidRPr="007B4F00">
        <w:rPr>
          <w:rFonts w:ascii="Arial" w:hAnsi="Arial" w:cs="Arial"/>
        </w:rPr>
        <w:t xml:space="preserve">, gibt es </w:t>
      </w:r>
      <w:r w:rsidR="005B54B3">
        <w:rPr>
          <w:rFonts w:ascii="Arial" w:hAnsi="Arial" w:cs="Arial"/>
        </w:rPr>
        <w:t>bis zum jetzigen</w:t>
      </w:r>
      <w:r w:rsidR="00C179BB">
        <w:rPr>
          <w:rFonts w:ascii="Arial" w:hAnsi="Arial" w:cs="Arial"/>
        </w:rPr>
        <w:t xml:space="preserve"> Zeitpunkt</w:t>
      </w:r>
      <w:r w:rsidR="005B54B3">
        <w:rPr>
          <w:rFonts w:ascii="Arial" w:hAnsi="Arial" w:cs="Arial"/>
        </w:rPr>
        <w:t xml:space="preserve"> </w:t>
      </w:r>
      <w:r w:rsidRPr="007B4F00">
        <w:rPr>
          <w:rFonts w:ascii="Arial" w:hAnsi="Arial" w:cs="Arial"/>
        </w:rPr>
        <w:t>keine offiziell eingereichten</w:t>
      </w:r>
      <w:r w:rsidR="005B54B3">
        <w:rPr>
          <w:rFonts w:ascii="Arial" w:hAnsi="Arial" w:cs="Arial"/>
        </w:rPr>
        <w:t xml:space="preserve"> und damit bearbeitbare</w:t>
      </w:r>
      <w:r w:rsidR="00C179BB">
        <w:rPr>
          <w:rFonts w:ascii="Arial" w:hAnsi="Arial" w:cs="Arial"/>
        </w:rPr>
        <w:t>n</w:t>
      </w:r>
      <w:r w:rsidR="005B54B3">
        <w:rPr>
          <w:rFonts w:ascii="Arial" w:hAnsi="Arial" w:cs="Arial"/>
        </w:rPr>
        <w:t xml:space="preserve"> </w:t>
      </w:r>
      <w:r w:rsidRPr="007B4F00">
        <w:rPr>
          <w:rFonts w:ascii="Arial" w:hAnsi="Arial" w:cs="Arial"/>
        </w:rPr>
        <w:t>Beschwerden über Mobbing</w:t>
      </w:r>
      <w:r w:rsidR="005B54B3">
        <w:rPr>
          <w:rFonts w:ascii="Arial" w:hAnsi="Arial" w:cs="Arial"/>
        </w:rPr>
        <w:t xml:space="preserve"> und/oder </w:t>
      </w:r>
      <w:r w:rsidRPr="007B4F00">
        <w:rPr>
          <w:rFonts w:ascii="Arial" w:hAnsi="Arial" w:cs="Arial"/>
        </w:rPr>
        <w:t xml:space="preserve">Bossing in der Sozialbehörde. Die Sozialbehörde </w:t>
      </w:r>
      <w:r w:rsidR="005B54B3">
        <w:rPr>
          <w:rFonts w:ascii="Arial" w:hAnsi="Arial" w:cs="Arial"/>
        </w:rPr>
        <w:t xml:space="preserve">nimmt diese Anfrage nunmehr zum Anlass, auf die in der Fragestellung genannten Bereiche zuzugehen, um mögliche Beschwerdelagen zu eruieren und Unterstützungsangebote zu unterbreiten. </w:t>
      </w:r>
    </w:p>
    <w:p w14:paraId="10144786" w14:textId="77777777" w:rsidR="00BB5A19" w:rsidRPr="007B4F00" w:rsidRDefault="00BB5A19" w:rsidP="007B4F00">
      <w:pPr>
        <w:pStyle w:val="FrageEinleitungText"/>
        <w:spacing w:before="0"/>
        <w:ind w:left="0"/>
        <w:rPr>
          <w:rFonts w:ascii="Arial" w:hAnsi="Arial" w:cs="Arial"/>
          <w:i w:val="0"/>
          <w:iCs/>
        </w:rPr>
      </w:pPr>
    </w:p>
    <w:p w14:paraId="1D80A66A" w14:textId="02BA75E3" w:rsidR="00522D80" w:rsidRPr="00EC1B43" w:rsidRDefault="00522D80">
      <w:pPr>
        <w:pStyle w:val="FrageEinleitungText"/>
        <w:spacing w:before="0"/>
        <w:ind w:left="0"/>
        <w:rPr>
          <w:rFonts w:ascii="Arial" w:hAnsi="Arial" w:cs="Arial"/>
          <w:i w:val="0"/>
        </w:rPr>
      </w:pPr>
      <w:r w:rsidRPr="00EC1B43">
        <w:rPr>
          <w:rFonts w:ascii="Arial" w:hAnsi="Arial" w:cs="Arial"/>
          <w:i w:val="0"/>
        </w:rPr>
        <w:t>Dies vorausgeschickt, beantwortet der Senat die Fragen wie folgt:</w:t>
      </w:r>
    </w:p>
    <w:p w14:paraId="682FB29A" w14:textId="77777777" w:rsidR="00BB5A19" w:rsidRPr="007B4F00" w:rsidRDefault="00BB5A19" w:rsidP="007B4F00">
      <w:pPr>
        <w:pStyle w:val="FrageEinleitungText"/>
        <w:spacing w:before="0"/>
        <w:ind w:left="0"/>
        <w:rPr>
          <w:rFonts w:ascii="Arial" w:hAnsi="Arial" w:cs="Arial"/>
          <w:i w:val="0"/>
          <w:iCs/>
        </w:rPr>
      </w:pPr>
    </w:p>
    <w:p w14:paraId="73BBA02E" w14:textId="6969C22A" w:rsidR="00623A1A" w:rsidRPr="005208FE" w:rsidRDefault="00114E15" w:rsidP="005208FE">
      <w:pPr>
        <w:pStyle w:val="FrageVorbemerkung"/>
        <w:spacing w:before="0"/>
        <w:rPr>
          <w:rFonts w:ascii="Arial" w:hAnsi="Arial" w:cs="Arial"/>
        </w:rPr>
      </w:pPr>
      <w:r w:rsidRPr="007B4F00">
        <w:rPr>
          <w:rFonts w:ascii="Arial" w:hAnsi="Arial" w:cs="Arial"/>
        </w:rPr>
        <w:t>§ 72 SGB VIII regelt als so genanntes „Fachkräftegebot“ die Grund-sätze über die Qualifikationen von Mitarbeiter*innen in der Kinder- und Jugendhilfe und benennt neben der persönlichen Eignung die Existenz einer der „Aufgabe entsprechende(n) Ausbildung“ oder vorliegender „besonderer Erfahrungen in der sozialen Arbeit“ als Voraussetzung für die hauptberufliche Tätigkeit in der öffentlichen Kinder- und Jugendhilfe. Außerhalb von speziellen Qualifikationsprofilen wird in der Regel eine Qualifikation in einem pädagogischen oder sozialarbeitsbezogenen Beruf erwartet.</w:t>
      </w:r>
    </w:p>
    <w:p w14:paraId="4C9424F7" w14:textId="3E396CC0"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Ab welcher Eingruppierung werden Leitungspositionen in der Sozialbehörde über ein Assessmentcenter durch das Personalamt besetzt? Gibt es Fälle, bei denen der Empfehlung des Assessments des Personalamtes nicht gefolgt wird? Wenn ja, mit welcher Begründung und wie häufig?</w:t>
      </w:r>
    </w:p>
    <w:p w14:paraId="3C0DE854" w14:textId="77777777" w:rsidR="009F054E" w:rsidRPr="00396F81" w:rsidRDefault="009F054E" w:rsidP="007B4F00">
      <w:pPr>
        <w:pStyle w:val="FrageNummer1"/>
        <w:numPr>
          <w:ilvl w:val="0"/>
          <w:numId w:val="0"/>
        </w:numPr>
        <w:spacing w:before="0"/>
        <w:ind w:left="1588" w:hanging="1588"/>
        <w:rPr>
          <w:rFonts w:ascii="Arial" w:hAnsi="Arial" w:cs="Arial"/>
          <w:i w:val="0"/>
        </w:rPr>
      </w:pPr>
    </w:p>
    <w:p w14:paraId="06F7333D" w14:textId="528B6A22" w:rsidR="009F054E" w:rsidRPr="00B1641F" w:rsidDel="61FB829A" w:rsidRDefault="6C3AFDDF">
      <w:pPr>
        <w:jc w:val="both"/>
        <w:rPr>
          <w:rFonts w:ascii="Arial" w:eastAsia="Arial" w:hAnsi="Arial" w:cs="Arial"/>
        </w:rPr>
      </w:pPr>
      <w:r w:rsidRPr="00B1641F">
        <w:rPr>
          <w:rFonts w:ascii="Arial" w:eastAsia="Arial" w:hAnsi="Arial" w:cs="Arial"/>
        </w:rPr>
        <w:t xml:space="preserve">Das Personalamt wird </w:t>
      </w:r>
      <w:r w:rsidR="0021707D">
        <w:rPr>
          <w:rFonts w:ascii="Arial" w:eastAsia="Arial" w:hAnsi="Arial" w:cs="Arial"/>
        </w:rPr>
        <w:t xml:space="preserve">seitens der </w:t>
      </w:r>
      <w:r w:rsidR="006D4A30">
        <w:rPr>
          <w:rFonts w:ascii="Arial" w:eastAsia="Arial" w:hAnsi="Arial" w:cs="Arial"/>
        </w:rPr>
        <w:t>Sozialbehörde</w:t>
      </w:r>
      <w:r w:rsidR="0021707D">
        <w:rPr>
          <w:rFonts w:ascii="Arial" w:eastAsia="Arial" w:hAnsi="Arial" w:cs="Arial"/>
        </w:rPr>
        <w:t xml:space="preserve"> </w:t>
      </w:r>
      <w:r w:rsidRPr="00B1641F">
        <w:rPr>
          <w:rFonts w:ascii="Arial" w:eastAsia="Arial" w:hAnsi="Arial" w:cs="Arial"/>
        </w:rPr>
        <w:t>regelhaft bei allen Auswahlverfahren ab A</w:t>
      </w:r>
      <w:r w:rsidR="0021707D">
        <w:rPr>
          <w:rFonts w:ascii="Arial" w:eastAsia="Arial" w:hAnsi="Arial" w:cs="Arial"/>
        </w:rPr>
        <w:t xml:space="preserve">15 </w:t>
      </w:r>
      <w:r w:rsidRPr="00B1641F">
        <w:rPr>
          <w:rFonts w:ascii="Arial" w:eastAsia="Arial" w:hAnsi="Arial" w:cs="Arial"/>
        </w:rPr>
        <w:t>/</w:t>
      </w:r>
      <w:r w:rsidR="0021707D">
        <w:rPr>
          <w:rFonts w:ascii="Arial" w:eastAsia="Arial" w:hAnsi="Arial" w:cs="Arial"/>
        </w:rPr>
        <w:t xml:space="preserve"> </w:t>
      </w:r>
      <w:r w:rsidRPr="00B1641F">
        <w:rPr>
          <w:rFonts w:ascii="Arial" w:eastAsia="Arial" w:hAnsi="Arial" w:cs="Arial"/>
        </w:rPr>
        <w:t>E</w:t>
      </w:r>
      <w:r w:rsidR="0021707D">
        <w:rPr>
          <w:rFonts w:ascii="Arial" w:eastAsia="Arial" w:hAnsi="Arial" w:cs="Arial"/>
        </w:rPr>
        <w:t>G</w:t>
      </w:r>
      <w:r w:rsidRPr="00B1641F">
        <w:rPr>
          <w:rFonts w:ascii="Arial" w:eastAsia="Arial" w:hAnsi="Arial" w:cs="Arial"/>
        </w:rPr>
        <w:t xml:space="preserve"> 15 einbezogen. </w:t>
      </w:r>
      <w:r w:rsidR="0021707D">
        <w:rPr>
          <w:rFonts w:ascii="Arial" w:eastAsia="Arial" w:hAnsi="Arial" w:cs="Arial"/>
        </w:rPr>
        <w:t>Aus kapazitären Gründen nimmt das Personalamt nicht immer an allen Verfahren ab A 15/ EG 15</w:t>
      </w:r>
      <w:r w:rsidR="002A503B">
        <w:rPr>
          <w:rFonts w:ascii="Arial" w:eastAsia="Arial" w:hAnsi="Arial" w:cs="Arial"/>
        </w:rPr>
        <w:t xml:space="preserve"> bei, sondern stellt seine Teilnahme ab A 16 /EG15ü sicher.</w:t>
      </w:r>
      <w:r w:rsidR="0021707D">
        <w:rPr>
          <w:rFonts w:ascii="Arial" w:eastAsia="Arial" w:hAnsi="Arial" w:cs="Arial"/>
        </w:rPr>
        <w:t xml:space="preserve"> </w:t>
      </w:r>
      <w:r w:rsidRPr="00B1641F">
        <w:rPr>
          <w:rFonts w:ascii="Arial" w:eastAsia="Arial" w:hAnsi="Arial" w:cs="Arial"/>
        </w:rPr>
        <w:t>Die Ausgestaltung des jeweiligen Verfahrens obliegt der jeweiligen Behörde</w:t>
      </w:r>
      <w:r w:rsidR="002A503B">
        <w:rPr>
          <w:rFonts w:ascii="Arial" w:eastAsia="Arial" w:hAnsi="Arial" w:cs="Arial"/>
        </w:rPr>
        <w:t xml:space="preserve"> in enger inhaltlicher Abstimmung mit dem Personalamt.</w:t>
      </w:r>
      <w:r w:rsidRPr="00B1641F">
        <w:rPr>
          <w:rFonts w:ascii="Arial" w:eastAsia="Arial" w:hAnsi="Arial" w:cs="Arial"/>
        </w:rPr>
        <w:t xml:space="preserve"> Assessment-Elemente werden </w:t>
      </w:r>
      <w:r w:rsidR="002A503B">
        <w:rPr>
          <w:rFonts w:ascii="Arial" w:eastAsia="Arial" w:hAnsi="Arial" w:cs="Arial"/>
        </w:rPr>
        <w:t xml:space="preserve">in den Verfahren </w:t>
      </w:r>
      <w:r w:rsidRPr="00B1641F">
        <w:rPr>
          <w:rFonts w:ascii="Arial" w:eastAsia="Arial" w:hAnsi="Arial" w:cs="Arial"/>
        </w:rPr>
        <w:t>ebenfalls</w:t>
      </w:r>
      <w:r w:rsidR="002A503B">
        <w:rPr>
          <w:rFonts w:ascii="Arial" w:eastAsia="Arial" w:hAnsi="Arial" w:cs="Arial"/>
        </w:rPr>
        <w:t xml:space="preserve"> regelhaft genutzt. </w:t>
      </w:r>
    </w:p>
    <w:p w14:paraId="38CE6952" w14:textId="77777777" w:rsidR="009F054E" w:rsidRPr="00B1641F" w:rsidRDefault="009F054E" w:rsidP="007B4F00">
      <w:pPr>
        <w:pStyle w:val="FrageNummer1"/>
        <w:numPr>
          <w:ilvl w:val="0"/>
          <w:numId w:val="0"/>
        </w:numPr>
        <w:spacing w:before="0"/>
        <w:ind w:left="1588" w:hanging="1588"/>
        <w:rPr>
          <w:rFonts w:ascii="Arial" w:hAnsi="Arial" w:cs="Arial"/>
          <w:i w:val="0"/>
        </w:rPr>
      </w:pPr>
    </w:p>
    <w:p w14:paraId="6A5AE56E"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Mit welchen höchsten Berufsqualifikationen sind die Leitungsstellen in den durch das SGB VIII bestimmten Arbeitsfeldern im Amt für Familie (FS) besetzt? Mit welchen Berufs-Qualifikationen wurden vakante Leitungsstellen (inklusive Stellenwechsel) im Amt FS in den letzten fünf Jahren besetzt?</w:t>
      </w:r>
    </w:p>
    <w:p w14:paraId="53B43D67" w14:textId="03324662" w:rsidR="00BB5A19" w:rsidRPr="007B4F00" w:rsidRDefault="00BB5A19" w:rsidP="007B4F00">
      <w:pPr>
        <w:pStyle w:val="FrageNummer1"/>
        <w:numPr>
          <w:ilvl w:val="0"/>
          <w:numId w:val="0"/>
        </w:numPr>
        <w:spacing w:before="0"/>
        <w:ind w:left="1588" w:hanging="1588"/>
        <w:rPr>
          <w:rFonts w:ascii="Arial" w:hAnsi="Arial" w:cs="Arial"/>
          <w:i w:val="0"/>
          <w:iCs/>
        </w:rPr>
      </w:pPr>
    </w:p>
    <w:p w14:paraId="1E00A988" w14:textId="0D4F4CBA" w:rsidR="001017C2" w:rsidRPr="00EC1B43" w:rsidRDefault="00A925B3" w:rsidP="007B4F00">
      <w:pPr>
        <w:jc w:val="both"/>
        <w:rPr>
          <w:rFonts w:ascii="Arial" w:hAnsi="Arial" w:cs="Arial"/>
        </w:rPr>
      </w:pPr>
      <w:r w:rsidRPr="00EC1B43">
        <w:rPr>
          <w:rFonts w:ascii="Arial" w:hAnsi="Arial" w:cs="Arial"/>
        </w:rPr>
        <w:t xml:space="preserve">Die Leitungskräfte, in den durch das SGB VIII bestimmten Arbeitsfeldern im Amt </w:t>
      </w:r>
      <w:r w:rsidR="00542434" w:rsidRPr="00EC1B43">
        <w:rPr>
          <w:rFonts w:ascii="Arial" w:hAnsi="Arial" w:cs="Arial"/>
        </w:rPr>
        <w:t>für Familie (</w:t>
      </w:r>
      <w:r w:rsidRPr="00EC1B43">
        <w:rPr>
          <w:rFonts w:ascii="Arial" w:hAnsi="Arial" w:cs="Arial"/>
        </w:rPr>
        <w:t>Amt FS</w:t>
      </w:r>
      <w:r w:rsidR="00542434" w:rsidRPr="000C0B89">
        <w:rPr>
          <w:rFonts w:ascii="Arial" w:hAnsi="Arial" w:cs="Arial"/>
        </w:rPr>
        <w:t>,</w:t>
      </w:r>
      <w:r w:rsidRPr="000C0B89">
        <w:rPr>
          <w:rFonts w:ascii="Arial" w:hAnsi="Arial" w:cs="Arial"/>
        </w:rPr>
        <w:t xml:space="preserve"> </w:t>
      </w:r>
      <w:r w:rsidRPr="00EC1B43">
        <w:rPr>
          <w:rFonts w:ascii="Arial" w:hAnsi="Arial" w:cs="Arial"/>
        </w:rPr>
        <w:t>Abteilungen FS 2 bis FS 4) verfügen über ein wissenschaftliches Hochschulstudium auf Master- oder Bachelorniveau bzw. vergleichbare Fähigkeiten und Erfahrungen. Beamtinnen bzw. Beamte besitzen die Laufbahnbefähigung für die Laufbahngruppe 2, Fachrichtung Allgemeine Verwaltung.</w:t>
      </w:r>
      <w:r w:rsidR="000B1B19" w:rsidRPr="00EC1B43">
        <w:rPr>
          <w:rFonts w:ascii="Arial" w:hAnsi="Arial" w:cs="Arial"/>
        </w:rPr>
        <w:t xml:space="preserve"> </w:t>
      </w:r>
      <w:r w:rsidRPr="00EC1B43">
        <w:rPr>
          <w:rFonts w:ascii="Arial" w:hAnsi="Arial" w:cs="Arial"/>
        </w:rPr>
        <w:t xml:space="preserve">(Eine Ausnahme hiervon bilden zwei Sachgebietsleitungsfunktionen, die der Laufbahngruppe 1, 2. Einstiegsamt der Fachrichtung Allgemeine Verwaltung zugeordnet sind.) </w:t>
      </w:r>
    </w:p>
    <w:p w14:paraId="4BD934A4" w14:textId="77777777" w:rsidR="00162C89" w:rsidRDefault="00162C89" w:rsidP="007B4F00">
      <w:pPr>
        <w:jc w:val="both"/>
        <w:rPr>
          <w:rFonts w:ascii="Arial" w:hAnsi="Arial" w:cs="Arial"/>
          <w:iCs/>
        </w:rPr>
      </w:pPr>
    </w:p>
    <w:p w14:paraId="2B9789DB" w14:textId="43DB36FC" w:rsidR="00A925B3" w:rsidRPr="007B4F00" w:rsidRDefault="00A925B3" w:rsidP="007B4F00">
      <w:pPr>
        <w:jc w:val="both"/>
        <w:rPr>
          <w:rFonts w:ascii="Arial" w:hAnsi="Arial" w:cs="Arial"/>
          <w:iCs/>
        </w:rPr>
      </w:pPr>
      <w:r w:rsidRPr="007B4F00">
        <w:rPr>
          <w:rFonts w:ascii="Arial" w:hAnsi="Arial" w:cs="Arial"/>
          <w:iCs/>
        </w:rPr>
        <w:t>Die Studienfachrichtungen werden an den spezifischen Anforderungen der jeweiligen Funktion ausgerichtet. Die Führungskräfte des Amtes verfügen über Abschlüsse der Fachrichtungen Rechtswissenschaften, Verwaltungswissenschaften, Betriebs- oder Volkswirtschaft, Sozialpädagogik, Pädagogik, Erziehungswissenschaften, Politikwissenschaften, Soziologie oder eine vergleichbare Studienfachrichtung. Dies trifft auf die in den letzten 5 Jahren (2019 bis Oktober 2023) besetzten (vakanten) Leitungsstellen ebenfalls zu.</w:t>
      </w:r>
    </w:p>
    <w:p w14:paraId="762743F8"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78450D6A" w14:textId="0811C67A" w:rsidR="00BB5A19" w:rsidRPr="007B4F00" w:rsidRDefault="00114E15" w:rsidP="007B4F00">
      <w:pPr>
        <w:pStyle w:val="FrageNummer1"/>
        <w:numPr>
          <w:ilvl w:val="0"/>
          <w:numId w:val="22"/>
        </w:numPr>
        <w:spacing w:before="0"/>
        <w:rPr>
          <w:rFonts w:ascii="Arial" w:hAnsi="Arial" w:cs="Arial"/>
        </w:rPr>
      </w:pPr>
      <w:r w:rsidRPr="007B4F00">
        <w:rPr>
          <w:rFonts w:ascii="Arial" w:hAnsi="Arial" w:cs="Arial"/>
        </w:rPr>
        <w:t>Wie hoch ist die Krankheitsquote im Amt für Familie in den Jahren 2020 – 2023 bezogen auf die Abteilungen FS 1 - 4? Bitte in Monatsschritten aufschlüsseln nach Angestellten und Führungskräften.</w:t>
      </w:r>
    </w:p>
    <w:p w14:paraId="1A11F89D" w14:textId="77777777" w:rsidR="009F054E" w:rsidRPr="007B4F00" w:rsidRDefault="009F054E" w:rsidP="007B4F00">
      <w:pPr>
        <w:pStyle w:val="FrageNummer1"/>
        <w:numPr>
          <w:ilvl w:val="0"/>
          <w:numId w:val="0"/>
        </w:numPr>
        <w:spacing w:before="0"/>
        <w:ind w:left="1588" w:hanging="1588"/>
        <w:rPr>
          <w:rFonts w:ascii="Arial" w:hAnsi="Arial" w:cs="Arial"/>
          <w:i w:val="0"/>
          <w:iCs/>
        </w:rPr>
      </w:pPr>
    </w:p>
    <w:p w14:paraId="16CF3D55" w14:textId="66C56246" w:rsidR="00BB5A19" w:rsidRPr="00EC1B43" w:rsidRDefault="001017C2" w:rsidP="00B305E1">
      <w:pPr>
        <w:pStyle w:val="FrageNummer1"/>
        <w:numPr>
          <w:ilvl w:val="0"/>
          <w:numId w:val="0"/>
        </w:numPr>
        <w:spacing w:before="0"/>
        <w:ind w:left="1588" w:hanging="1588"/>
        <w:rPr>
          <w:rFonts w:ascii="Arial" w:hAnsi="Arial" w:cs="Arial"/>
          <w:i w:val="0"/>
        </w:rPr>
      </w:pPr>
      <w:r w:rsidRPr="00EC1B43">
        <w:rPr>
          <w:rFonts w:ascii="Arial" w:hAnsi="Arial" w:cs="Arial"/>
          <w:i w:val="0"/>
        </w:rPr>
        <w:t xml:space="preserve">Siehe </w:t>
      </w:r>
      <w:r w:rsidR="009F054E" w:rsidRPr="00EC1B43">
        <w:rPr>
          <w:rFonts w:ascii="Arial" w:hAnsi="Arial" w:cs="Arial"/>
          <w:i w:val="0"/>
        </w:rPr>
        <w:t>Anlage</w:t>
      </w:r>
      <w:r w:rsidRPr="00EC1B43">
        <w:rPr>
          <w:rFonts w:ascii="Arial" w:hAnsi="Arial" w:cs="Arial"/>
          <w:i w:val="0"/>
        </w:rPr>
        <w:t>.</w:t>
      </w:r>
    </w:p>
    <w:p w14:paraId="2502F1E1"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48F40038"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 xml:space="preserve">Wie hoch ist der Anteil von Erkrankungen mit einer Dauer von mehr als sechs Wochen (absolut und in Prozent zu allen Krankheitstagen) und aufgeschlüsselt nach Fachbereichen. </w:t>
      </w:r>
    </w:p>
    <w:p w14:paraId="702C7228" w14:textId="77777777" w:rsidR="00B1641F" w:rsidRDefault="00B1641F" w:rsidP="007B4F00">
      <w:pPr>
        <w:jc w:val="both"/>
        <w:rPr>
          <w:rFonts w:ascii="Arial" w:hAnsi="Arial" w:cs="Arial"/>
        </w:rPr>
      </w:pPr>
    </w:p>
    <w:p w14:paraId="20C5FA26" w14:textId="1539CF9B" w:rsidR="00A12FE6" w:rsidRDefault="00A12FE6" w:rsidP="007B4F00">
      <w:pPr>
        <w:jc w:val="both"/>
        <w:rPr>
          <w:rFonts w:ascii="Arial" w:hAnsi="Arial" w:cs="Arial"/>
        </w:rPr>
      </w:pPr>
      <w:r>
        <w:rPr>
          <w:rFonts w:ascii="Arial" w:hAnsi="Arial" w:cs="Arial"/>
        </w:rPr>
        <w:t>In der folgenden Tabelle werden die absoluten und anteiligen Krankheitstage</w:t>
      </w:r>
      <w:r w:rsidR="000C7613">
        <w:rPr>
          <w:rFonts w:ascii="Arial" w:hAnsi="Arial" w:cs="Arial"/>
        </w:rPr>
        <w:t xml:space="preserve"> von Erkrankungen mit einer Dauer von mehr als 6 Wochen</w:t>
      </w:r>
      <w:r>
        <w:rPr>
          <w:rFonts w:ascii="Arial" w:hAnsi="Arial" w:cs="Arial"/>
        </w:rPr>
        <w:t xml:space="preserve"> im Amt FS für den </w:t>
      </w:r>
      <w:r w:rsidR="00ED1816">
        <w:rPr>
          <w:rFonts w:ascii="Arial" w:hAnsi="Arial" w:cs="Arial"/>
        </w:rPr>
        <w:t xml:space="preserve">Stichtag </w:t>
      </w:r>
      <w:r>
        <w:rPr>
          <w:rFonts w:ascii="Arial" w:hAnsi="Arial" w:cs="Arial"/>
        </w:rPr>
        <w:t>September 2023 ausgewiesen</w:t>
      </w:r>
      <w:r w:rsidR="000C1CD6">
        <w:rPr>
          <w:rFonts w:ascii="Arial" w:hAnsi="Arial" w:cs="Arial"/>
        </w:rPr>
        <w:t>:</w:t>
      </w:r>
    </w:p>
    <w:p w14:paraId="76487E6A" w14:textId="56268F3C" w:rsidR="0067118D" w:rsidRDefault="0067118D" w:rsidP="007B4F00">
      <w:pPr>
        <w:jc w:val="both"/>
        <w:rPr>
          <w:rFonts w:ascii="Arial" w:hAnsi="Arial" w:cs="Arial"/>
        </w:rPr>
      </w:pPr>
    </w:p>
    <w:tbl>
      <w:tblPr>
        <w:tblW w:w="8921" w:type="dxa"/>
        <w:tblCellMar>
          <w:left w:w="0" w:type="dxa"/>
          <w:right w:w="0" w:type="dxa"/>
        </w:tblCellMar>
        <w:tblLook w:val="04A0" w:firstRow="1" w:lastRow="0" w:firstColumn="1" w:lastColumn="0" w:noHBand="0" w:noVBand="1"/>
      </w:tblPr>
      <w:tblGrid>
        <w:gridCol w:w="3256"/>
        <w:gridCol w:w="2404"/>
        <w:gridCol w:w="3261"/>
      </w:tblGrid>
      <w:tr w:rsidR="0067118D" w14:paraId="3753E9A1" w14:textId="77777777" w:rsidTr="005208FE">
        <w:trPr>
          <w:trHeight w:val="412"/>
          <w:tblHeader/>
        </w:trPr>
        <w:tc>
          <w:tcPr>
            <w:tcW w:w="325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hideMark/>
          </w:tcPr>
          <w:p w14:paraId="4ADAED51" w14:textId="77777777" w:rsidR="0067118D" w:rsidRDefault="0067118D">
            <w:pPr>
              <w:spacing w:line="252" w:lineRule="auto"/>
              <w:rPr>
                <w:rFonts w:ascii="Arial" w:hAnsi="Arial" w:cs="Arial"/>
                <w:b/>
                <w:bCs/>
                <w:color w:val="000000"/>
              </w:rPr>
            </w:pPr>
            <w:r>
              <w:rPr>
                <w:rFonts w:ascii="Arial" w:hAnsi="Arial" w:cs="Arial"/>
                <w:b/>
                <w:bCs/>
                <w:color w:val="000000"/>
              </w:rPr>
              <w:t>Amt FS</w:t>
            </w:r>
          </w:p>
        </w:tc>
        <w:tc>
          <w:tcPr>
            <w:tcW w:w="2404" w:type="dxa"/>
            <w:tcBorders>
              <w:top w:val="single" w:sz="8" w:space="0" w:color="auto"/>
              <w:left w:val="nil"/>
              <w:bottom w:val="single" w:sz="8" w:space="0" w:color="auto"/>
              <w:right w:val="single" w:sz="8" w:space="0" w:color="auto"/>
            </w:tcBorders>
            <w:noWrap/>
            <w:tcMar>
              <w:top w:w="0" w:type="dxa"/>
              <w:left w:w="70" w:type="dxa"/>
              <w:bottom w:w="0" w:type="dxa"/>
              <w:right w:w="70" w:type="dxa"/>
            </w:tcMar>
            <w:hideMark/>
          </w:tcPr>
          <w:p w14:paraId="4BCF1C2F" w14:textId="77777777" w:rsidR="0067118D" w:rsidRDefault="0067118D">
            <w:pPr>
              <w:spacing w:line="252" w:lineRule="auto"/>
              <w:rPr>
                <w:rFonts w:ascii="Arial" w:hAnsi="Arial" w:cs="Arial"/>
                <w:b/>
                <w:bCs/>
                <w:color w:val="000000"/>
              </w:rPr>
            </w:pPr>
            <w:r>
              <w:rPr>
                <w:rFonts w:ascii="Arial" w:hAnsi="Arial" w:cs="Arial"/>
                <w:b/>
                <w:bCs/>
                <w:color w:val="000000"/>
              </w:rPr>
              <w:t>Krankheitstage</w:t>
            </w:r>
          </w:p>
        </w:tc>
        <w:tc>
          <w:tcPr>
            <w:tcW w:w="3261"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63791628" w14:textId="77777777" w:rsidR="0067118D" w:rsidRDefault="0067118D">
            <w:pPr>
              <w:spacing w:line="252" w:lineRule="auto"/>
              <w:rPr>
                <w:rFonts w:ascii="Arial" w:hAnsi="Arial" w:cs="Arial"/>
                <w:b/>
                <w:bCs/>
                <w:color w:val="000000"/>
              </w:rPr>
            </w:pPr>
            <w:r>
              <w:rPr>
                <w:rFonts w:ascii="Arial" w:hAnsi="Arial" w:cs="Arial"/>
                <w:b/>
                <w:bCs/>
                <w:color w:val="000000"/>
              </w:rPr>
              <w:t>Anteil Krankheitszeiträume</w:t>
            </w:r>
          </w:p>
        </w:tc>
      </w:tr>
      <w:tr w:rsidR="0067118D" w14:paraId="11DEC117" w14:textId="77777777" w:rsidTr="005208FE">
        <w:trPr>
          <w:trHeight w:val="290"/>
        </w:trPr>
        <w:tc>
          <w:tcPr>
            <w:tcW w:w="3256" w:type="dxa"/>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hideMark/>
          </w:tcPr>
          <w:p w14:paraId="29368AF3" w14:textId="77777777" w:rsidR="0067118D" w:rsidRDefault="0067118D">
            <w:pPr>
              <w:spacing w:line="252" w:lineRule="auto"/>
              <w:rPr>
                <w:rFonts w:ascii="Arial" w:hAnsi="Arial" w:cs="Arial"/>
                <w:color w:val="000000"/>
              </w:rPr>
            </w:pPr>
            <w:r>
              <w:rPr>
                <w:rFonts w:ascii="Arial" w:hAnsi="Arial" w:cs="Arial"/>
                <w:color w:val="000000"/>
              </w:rPr>
              <w:t>FS 1</w:t>
            </w:r>
          </w:p>
        </w:tc>
        <w:tc>
          <w:tcPr>
            <w:tcW w:w="2404"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2C7D4E5E" w14:textId="77777777" w:rsidR="0067118D" w:rsidRDefault="0067118D">
            <w:pPr>
              <w:rPr>
                <w:rFonts w:ascii="Arial" w:hAnsi="Arial" w:cs="Arial"/>
                <w:color w:val="000000"/>
              </w:rPr>
            </w:pPr>
          </w:p>
        </w:tc>
        <w:tc>
          <w:tcPr>
            <w:tcW w:w="3261"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5E342791" w14:textId="77777777" w:rsidR="0067118D" w:rsidRDefault="0067118D"/>
        </w:tc>
      </w:tr>
      <w:tr w:rsidR="0067118D" w14:paraId="73EE7036" w14:textId="77777777" w:rsidTr="005208FE">
        <w:trPr>
          <w:trHeight w:val="290"/>
        </w:trPr>
        <w:tc>
          <w:tcPr>
            <w:tcW w:w="3256"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29A259E9" w14:textId="77777777" w:rsidR="0067118D" w:rsidRDefault="0067118D">
            <w:pPr>
              <w:spacing w:line="252" w:lineRule="auto"/>
              <w:ind w:firstLine="440"/>
              <w:rPr>
                <w:rFonts w:ascii="Arial" w:eastAsiaTheme="minorHAnsi" w:hAnsi="Arial" w:cs="Arial"/>
                <w:color w:val="000000"/>
                <w:sz w:val="22"/>
                <w:szCs w:val="22"/>
                <w:lang w:eastAsia="en-US"/>
              </w:rPr>
            </w:pPr>
            <w:r>
              <w:rPr>
                <w:rFonts w:ascii="Arial" w:hAnsi="Arial" w:cs="Arial"/>
                <w:color w:val="000000"/>
              </w:rPr>
              <w:t>mehr als 30 Arbeitstage</w:t>
            </w:r>
          </w:p>
        </w:tc>
        <w:tc>
          <w:tcPr>
            <w:tcW w:w="2404" w:type="dxa"/>
            <w:tcBorders>
              <w:top w:val="nil"/>
              <w:left w:val="nil"/>
              <w:bottom w:val="single" w:sz="8" w:space="0" w:color="auto"/>
              <w:right w:val="single" w:sz="8" w:space="0" w:color="auto"/>
            </w:tcBorders>
            <w:noWrap/>
            <w:tcMar>
              <w:top w:w="0" w:type="dxa"/>
              <w:left w:w="70" w:type="dxa"/>
              <w:bottom w:w="0" w:type="dxa"/>
              <w:right w:w="70" w:type="dxa"/>
            </w:tcMar>
            <w:hideMark/>
          </w:tcPr>
          <w:p w14:paraId="54600F38"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0</w:t>
            </w:r>
          </w:p>
        </w:tc>
        <w:tc>
          <w:tcPr>
            <w:tcW w:w="3261" w:type="dxa"/>
            <w:tcBorders>
              <w:top w:val="nil"/>
              <w:left w:val="nil"/>
              <w:bottom w:val="single" w:sz="8" w:space="0" w:color="auto"/>
              <w:right w:val="single" w:sz="8" w:space="0" w:color="auto"/>
            </w:tcBorders>
            <w:noWrap/>
            <w:tcMar>
              <w:top w:w="0" w:type="dxa"/>
              <w:left w:w="70" w:type="dxa"/>
              <w:bottom w:w="0" w:type="dxa"/>
              <w:right w:w="70" w:type="dxa"/>
            </w:tcMar>
            <w:hideMark/>
          </w:tcPr>
          <w:p w14:paraId="0434AD71"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0,0 %</w:t>
            </w:r>
          </w:p>
        </w:tc>
      </w:tr>
      <w:tr w:rsidR="0067118D" w14:paraId="1B81DA16" w14:textId="77777777" w:rsidTr="005208FE">
        <w:trPr>
          <w:trHeight w:val="290"/>
        </w:trPr>
        <w:tc>
          <w:tcPr>
            <w:tcW w:w="3256" w:type="dxa"/>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hideMark/>
          </w:tcPr>
          <w:p w14:paraId="1D53AF3F" w14:textId="77777777" w:rsidR="0067118D" w:rsidRDefault="0067118D">
            <w:pPr>
              <w:spacing w:line="252" w:lineRule="auto"/>
              <w:rPr>
                <w:rFonts w:ascii="Arial" w:hAnsi="Arial" w:cs="Arial"/>
                <w:color w:val="000000"/>
              </w:rPr>
            </w:pPr>
            <w:r>
              <w:rPr>
                <w:rFonts w:ascii="Arial" w:hAnsi="Arial" w:cs="Arial"/>
                <w:color w:val="000000"/>
              </w:rPr>
              <w:t>FS 2</w:t>
            </w:r>
          </w:p>
        </w:tc>
        <w:tc>
          <w:tcPr>
            <w:tcW w:w="2404"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2E76BF75" w14:textId="77777777" w:rsidR="0067118D" w:rsidRDefault="0067118D" w:rsidP="005208FE">
            <w:pPr>
              <w:ind w:right="356"/>
              <w:rPr>
                <w:rFonts w:ascii="Arial" w:hAnsi="Arial" w:cs="Arial"/>
                <w:color w:val="000000"/>
              </w:rPr>
            </w:pPr>
          </w:p>
        </w:tc>
        <w:tc>
          <w:tcPr>
            <w:tcW w:w="3261"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1C9BAE7E" w14:textId="36F26250" w:rsidR="0067118D" w:rsidRDefault="0067118D" w:rsidP="005208FE">
            <w:pPr>
              <w:spacing w:line="252" w:lineRule="auto"/>
              <w:ind w:right="356"/>
              <w:jc w:val="right"/>
              <w:rPr>
                <w:rFonts w:ascii="Arial" w:eastAsiaTheme="minorHAnsi" w:hAnsi="Arial" w:cs="Arial"/>
                <w:color w:val="000000"/>
                <w:sz w:val="22"/>
                <w:szCs w:val="22"/>
                <w:lang w:eastAsia="en-US"/>
              </w:rPr>
            </w:pPr>
            <w:r>
              <w:rPr>
                <w:rFonts w:ascii="Arial" w:hAnsi="Arial" w:cs="Arial"/>
                <w:color w:val="000000"/>
              </w:rPr>
              <w:t>100,0</w:t>
            </w:r>
            <w:r w:rsidR="005208FE">
              <w:rPr>
                <w:rFonts w:ascii="Arial" w:hAnsi="Arial" w:cs="Arial"/>
                <w:color w:val="000000"/>
              </w:rPr>
              <w:t xml:space="preserve"> </w:t>
            </w:r>
            <w:r>
              <w:rPr>
                <w:rFonts w:ascii="Arial" w:hAnsi="Arial" w:cs="Arial"/>
                <w:color w:val="000000"/>
              </w:rPr>
              <w:t>%</w:t>
            </w:r>
          </w:p>
        </w:tc>
      </w:tr>
      <w:tr w:rsidR="0067118D" w14:paraId="76789128" w14:textId="77777777" w:rsidTr="005208FE">
        <w:trPr>
          <w:trHeight w:val="290"/>
        </w:trPr>
        <w:tc>
          <w:tcPr>
            <w:tcW w:w="3256"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5F984E50" w14:textId="77777777" w:rsidR="0067118D" w:rsidRDefault="0067118D">
            <w:pPr>
              <w:spacing w:line="252" w:lineRule="auto"/>
              <w:ind w:firstLine="440"/>
              <w:rPr>
                <w:rFonts w:ascii="Arial" w:hAnsi="Arial" w:cs="Arial"/>
                <w:color w:val="000000"/>
              </w:rPr>
            </w:pPr>
            <w:r>
              <w:rPr>
                <w:rFonts w:ascii="Arial" w:hAnsi="Arial" w:cs="Arial"/>
                <w:color w:val="000000"/>
              </w:rPr>
              <w:t>mehr als 30 Arbeitstage</w:t>
            </w:r>
          </w:p>
        </w:tc>
        <w:tc>
          <w:tcPr>
            <w:tcW w:w="2404" w:type="dxa"/>
            <w:tcBorders>
              <w:top w:val="nil"/>
              <w:left w:val="nil"/>
              <w:bottom w:val="single" w:sz="8" w:space="0" w:color="auto"/>
              <w:right w:val="single" w:sz="8" w:space="0" w:color="auto"/>
            </w:tcBorders>
            <w:noWrap/>
            <w:tcMar>
              <w:top w:w="0" w:type="dxa"/>
              <w:left w:w="70" w:type="dxa"/>
              <w:bottom w:w="0" w:type="dxa"/>
              <w:right w:w="70" w:type="dxa"/>
            </w:tcMar>
            <w:hideMark/>
          </w:tcPr>
          <w:p w14:paraId="71014879"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0</w:t>
            </w:r>
          </w:p>
        </w:tc>
        <w:tc>
          <w:tcPr>
            <w:tcW w:w="3261" w:type="dxa"/>
            <w:tcBorders>
              <w:top w:val="nil"/>
              <w:left w:val="nil"/>
              <w:bottom w:val="single" w:sz="8" w:space="0" w:color="auto"/>
              <w:right w:val="single" w:sz="8" w:space="0" w:color="auto"/>
            </w:tcBorders>
            <w:noWrap/>
            <w:tcMar>
              <w:top w:w="0" w:type="dxa"/>
              <w:left w:w="70" w:type="dxa"/>
              <w:bottom w:w="0" w:type="dxa"/>
              <w:right w:w="70" w:type="dxa"/>
            </w:tcMar>
            <w:hideMark/>
          </w:tcPr>
          <w:p w14:paraId="59463BFF"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0,0 %</w:t>
            </w:r>
          </w:p>
        </w:tc>
      </w:tr>
      <w:tr w:rsidR="0067118D" w14:paraId="6911D650" w14:textId="77777777" w:rsidTr="005208FE">
        <w:trPr>
          <w:trHeight w:val="290"/>
        </w:trPr>
        <w:tc>
          <w:tcPr>
            <w:tcW w:w="3256" w:type="dxa"/>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hideMark/>
          </w:tcPr>
          <w:p w14:paraId="0A659E7A" w14:textId="77777777" w:rsidR="0067118D" w:rsidRDefault="0067118D">
            <w:pPr>
              <w:spacing w:line="252" w:lineRule="auto"/>
              <w:rPr>
                <w:rFonts w:ascii="Arial" w:hAnsi="Arial" w:cs="Arial"/>
                <w:color w:val="000000"/>
              </w:rPr>
            </w:pPr>
            <w:r>
              <w:rPr>
                <w:rFonts w:ascii="Arial" w:hAnsi="Arial" w:cs="Arial"/>
                <w:color w:val="000000"/>
              </w:rPr>
              <w:t>FS 3</w:t>
            </w:r>
          </w:p>
        </w:tc>
        <w:tc>
          <w:tcPr>
            <w:tcW w:w="2404"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777D5402"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201</w:t>
            </w:r>
          </w:p>
        </w:tc>
        <w:tc>
          <w:tcPr>
            <w:tcW w:w="3261"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1E0CB894" w14:textId="0BB26C69" w:rsidR="0067118D" w:rsidRDefault="0067118D" w:rsidP="005208FE">
            <w:pPr>
              <w:spacing w:line="252" w:lineRule="auto"/>
              <w:ind w:right="356"/>
              <w:jc w:val="right"/>
              <w:rPr>
                <w:rFonts w:ascii="Arial" w:hAnsi="Arial" w:cs="Arial"/>
                <w:color w:val="000000"/>
              </w:rPr>
            </w:pPr>
            <w:r>
              <w:rPr>
                <w:rFonts w:ascii="Arial" w:hAnsi="Arial" w:cs="Arial"/>
                <w:color w:val="000000"/>
              </w:rPr>
              <w:t>100,0</w:t>
            </w:r>
            <w:r w:rsidR="005208FE">
              <w:rPr>
                <w:rFonts w:ascii="Arial" w:hAnsi="Arial" w:cs="Arial"/>
                <w:color w:val="000000"/>
              </w:rPr>
              <w:t xml:space="preserve"> </w:t>
            </w:r>
            <w:r>
              <w:rPr>
                <w:rFonts w:ascii="Arial" w:hAnsi="Arial" w:cs="Arial"/>
                <w:color w:val="000000"/>
              </w:rPr>
              <w:t>%</w:t>
            </w:r>
          </w:p>
        </w:tc>
      </w:tr>
      <w:tr w:rsidR="0067118D" w14:paraId="2BDDC76F" w14:textId="77777777" w:rsidTr="005208FE">
        <w:trPr>
          <w:trHeight w:val="290"/>
        </w:trPr>
        <w:tc>
          <w:tcPr>
            <w:tcW w:w="3256"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6C579F04" w14:textId="77777777" w:rsidR="0067118D" w:rsidRDefault="0067118D">
            <w:pPr>
              <w:spacing w:line="252" w:lineRule="auto"/>
              <w:ind w:firstLine="440"/>
              <w:rPr>
                <w:rFonts w:ascii="Arial" w:hAnsi="Arial" w:cs="Arial"/>
                <w:color w:val="000000"/>
              </w:rPr>
            </w:pPr>
            <w:r>
              <w:rPr>
                <w:rFonts w:ascii="Arial" w:hAnsi="Arial" w:cs="Arial"/>
                <w:color w:val="000000"/>
              </w:rPr>
              <w:t>mehr als 30 Arbeitstage</w:t>
            </w:r>
          </w:p>
        </w:tc>
        <w:tc>
          <w:tcPr>
            <w:tcW w:w="2404" w:type="dxa"/>
            <w:tcBorders>
              <w:top w:val="nil"/>
              <w:left w:val="nil"/>
              <w:bottom w:val="single" w:sz="8" w:space="0" w:color="auto"/>
              <w:right w:val="single" w:sz="8" w:space="0" w:color="auto"/>
            </w:tcBorders>
            <w:noWrap/>
            <w:tcMar>
              <w:top w:w="0" w:type="dxa"/>
              <w:left w:w="70" w:type="dxa"/>
              <w:bottom w:w="0" w:type="dxa"/>
              <w:right w:w="70" w:type="dxa"/>
            </w:tcMar>
            <w:hideMark/>
          </w:tcPr>
          <w:p w14:paraId="787C4221"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84</w:t>
            </w:r>
          </w:p>
        </w:tc>
        <w:tc>
          <w:tcPr>
            <w:tcW w:w="3261" w:type="dxa"/>
            <w:tcBorders>
              <w:top w:val="nil"/>
              <w:left w:val="nil"/>
              <w:bottom w:val="single" w:sz="8" w:space="0" w:color="auto"/>
              <w:right w:val="single" w:sz="8" w:space="0" w:color="auto"/>
            </w:tcBorders>
            <w:noWrap/>
            <w:tcMar>
              <w:top w:w="0" w:type="dxa"/>
              <w:left w:w="70" w:type="dxa"/>
              <w:bottom w:w="0" w:type="dxa"/>
              <w:right w:w="70" w:type="dxa"/>
            </w:tcMar>
            <w:hideMark/>
          </w:tcPr>
          <w:p w14:paraId="5201D88F" w14:textId="56F5A759" w:rsidR="0067118D" w:rsidRDefault="0067118D" w:rsidP="005208FE">
            <w:pPr>
              <w:spacing w:line="252" w:lineRule="auto"/>
              <w:ind w:right="356"/>
              <w:jc w:val="right"/>
              <w:rPr>
                <w:rFonts w:ascii="Arial" w:hAnsi="Arial" w:cs="Arial"/>
                <w:color w:val="000000"/>
              </w:rPr>
            </w:pPr>
            <w:r>
              <w:rPr>
                <w:rFonts w:ascii="Arial" w:hAnsi="Arial" w:cs="Arial"/>
                <w:color w:val="000000"/>
              </w:rPr>
              <w:t>41,8</w:t>
            </w:r>
            <w:r w:rsidR="005208FE">
              <w:rPr>
                <w:rFonts w:ascii="Arial" w:hAnsi="Arial" w:cs="Arial"/>
                <w:color w:val="000000"/>
              </w:rPr>
              <w:t xml:space="preserve"> </w:t>
            </w:r>
            <w:r>
              <w:rPr>
                <w:rFonts w:ascii="Arial" w:hAnsi="Arial" w:cs="Arial"/>
                <w:color w:val="000000"/>
              </w:rPr>
              <w:t>%</w:t>
            </w:r>
          </w:p>
        </w:tc>
      </w:tr>
      <w:tr w:rsidR="0067118D" w14:paraId="1AE0D833" w14:textId="77777777" w:rsidTr="005208FE">
        <w:trPr>
          <w:trHeight w:val="290"/>
        </w:trPr>
        <w:tc>
          <w:tcPr>
            <w:tcW w:w="3256" w:type="dxa"/>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hideMark/>
          </w:tcPr>
          <w:p w14:paraId="7638ACDC" w14:textId="77777777" w:rsidR="0067118D" w:rsidRDefault="0067118D">
            <w:pPr>
              <w:spacing w:line="252" w:lineRule="auto"/>
              <w:rPr>
                <w:rFonts w:ascii="Arial" w:hAnsi="Arial" w:cs="Arial"/>
                <w:color w:val="000000"/>
              </w:rPr>
            </w:pPr>
            <w:r>
              <w:rPr>
                <w:rFonts w:ascii="Arial" w:hAnsi="Arial" w:cs="Arial"/>
                <w:color w:val="000000"/>
              </w:rPr>
              <w:t>FS 4</w:t>
            </w:r>
          </w:p>
        </w:tc>
        <w:tc>
          <w:tcPr>
            <w:tcW w:w="2404"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774C7552"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143</w:t>
            </w:r>
          </w:p>
        </w:tc>
        <w:tc>
          <w:tcPr>
            <w:tcW w:w="3261"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hideMark/>
          </w:tcPr>
          <w:p w14:paraId="4B3DBF4D" w14:textId="2921EBCF" w:rsidR="0067118D" w:rsidRDefault="0067118D" w:rsidP="005208FE">
            <w:pPr>
              <w:spacing w:line="252" w:lineRule="auto"/>
              <w:ind w:right="356"/>
              <w:jc w:val="right"/>
              <w:rPr>
                <w:rFonts w:ascii="Arial" w:hAnsi="Arial" w:cs="Arial"/>
                <w:color w:val="000000"/>
              </w:rPr>
            </w:pPr>
            <w:r>
              <w:rPr>
                <w:rFonts w:ascii="Arial" w:hAnsi="Arial" w:cs="Arial"/>
                <w:color w:val="000000"/>
              </w:rPr>
              <w:t>100,0</w:t>
            </w:r>
            <w:r w:rsidR="005208FE">
              <w:rPr>
                <w:rFonts w:ascii="Arial" w:hAnsi="Arial" w:cs="Arial"/>
                <w:color w:val="000000"/>
              </w:rPr>
              <w:t xml:space="preserve"> </w:t>
            </w:r>
            <w:r>
              <w:rPr>
                <w:rFonts w:ascii="Arial" w:hAnsi="Arial" w:cs="Arial"/>
                <w:color w:val="000000"/>
              </w:rPr>
              <w:t>%</w:t>
            </w:r>
          </w:p>
        </w:tc>
      </w:tr>
      <w:tr w:rsidR="0067118D" w14:paraId="45977C1E" w14:textId="77777777" w:rsidTr="005208FE">
        <w:trPr>
          <w:trHeight w:val="290"/>
        </w:trPr>
        <w:tc>
          <w:tcPr>
            <w:tcW w:w="3256"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14:paraId="3ED2CD3B" w14:textId="77777777" w:rsidR="0067118D" w:rsidRDefault="0067118D">
            <w:pPr>
              <w:spacing w:line="252" w:lineRule="auto"/>
              <w:ind w:firstLine="440"/>
              <w:rPr>
                <w:rFonts w:ascii="Arial" w:hAnsi="Arial" w:cs="Arial"/>
                <w:color w:val="000000"/>
              </w:rPr>
            </w:pPr>
            <w:r>
              <w:rPr>
                <w:rFonts w:ascii="Arial" w:hAnsi="Arial" w:cs="Arial"/>
                <w:color w:val="000000"/>
              </w:rPr>
              <w:t>mehr als 30 Arbeitstage</w:t>
            </w:r>
          </w:p>
        </w:tc>
        <w:tc>
          <w:tcPr>
            <w:tcW w:w="2404" w:type="dxa"/>
            <w:tcBorders>
              <w:top w:val="nil"/>
              <w:left w:val="nil"/>
              <w:bottom w:val="single" w:sz="8" w:space="0" w:color="auto"/>
              <w:right w:val="single" w:sz="8" w:space="0" w:color="auto"/>
            </w:tcBorders>
            <w:noWrap/>
            <w:tcMar>
              <w:top w:w="0" w:type="dxa"/>
              <w:left w:w="70" w:type="dxa"/>
              <w:bottom w:w="0" w:type="dxa"/>
              <w:right w:w="70" w:type="dxa"/>
            </w:tcMar>
            <w:hideMark/>
          </w:tcPr>
          <w:p w14:paraId="38182CD2" w14:textId="77777777" w:rsidR="0067118D" w:rsidRDefault="0067118D" w:rsidP="005208FE">
            <w:pPr>
              <w:spacing w:line="252" w:lineRule="auto"/>
              <w:ind w:right="356"/>
              <w:jc w:val="right"/>
              <w:rPr>
                <w:rFonts w:ascii="Arial" w:hAnsi="Arial" w:cs="Arial"/>
                <w:color w:val="000000"/>
              </w:rPr>
            </w:pPr>
            <w:r>
              <w:rPr>
                <w:rFonts w:ascii="Arial" w:hAnsi="Arial" w:cs="Arial"/>
                <w:color w:val="000000"/>
              </w:rPr>
              <w:t>83</w:t>
            </w:r>
          </w:p>
        </w:tc>
        <w:tc>
          <w:tcPr>
            <w:tcW w:w="3261" w:type="dxa"/>
            <w:tcBorders>
              <w:top w:val="nil"/>
              <w:left w:val="nil"/>
              <w:bottom w:val="single" w:sz="8" w:space="0" w:color="auto"/>
              <w:right w:val="single" w:sz="8" w:space="0" w:color="auto"/>
            </w:tcBorders>
            <w:noWrap/>
            <w:tcMar>
              <w:top w:w="0" w:type="dxa"/>
              <w:left w:w="70" w:type="dxa"/>
              <w:bottom w:w="0" w:type="dxa"/>
              <w:right w:w="70" w:type="dxa"/>
            </w:tcMar>
            <w:hideMark/>
          </w:tcPr>
          <w:p w14:paraId="127C4CB5" w14:textId="15601BF3" w:rsidR="0067118D" w:rsidRDefault="0067118D" w:rsidP="005208FE">
            <w:pPr>
              <w:spacing w:line="252" w:lineRule="auto"/>
              <w:ind w:right="356"/>
              <w:jc w:val="right"/>
              <w:rPr>
                <w:rFonts w:ascii="Arial" w:hAnsi="Arial" w:cs="Arial"/>
                <w:color w:val="000000"/>
              </w:rPr>
            </w:pPr>
            <w:r>
              <w:rPr>
                <w:rFonts w:ascii="Arial" w:hAnsi="Arial" w:cs="Arial"/>
                <w:color w:val="000000"/>
              </w:rPr>
              <w:t>58,0</w:t>
            </w:r>
            <w:r w:rsidR="005208FE">
              <w:rPr>
                <w:rFonts w:ascii="Arial" w:hAnsi="Arial" w:cs="Arial"/>
                <w:color w:val="000000"/>
              </w:rPr>
              <w:t xml:space="preserve"> </w:t>
            </w:r>
            <w:r>
              <w:rPr>
                <w:rFonts w:ascii="Arial" w:hAnsi="Arial" w:cs="Arial"/>
                <w:color w:val="000000"/>
              </w:rPr>
              <w:t>%</w:t>
            </w:r>
          </w:p>
        </w:tc>
      </w:tr>
    </w:tbl>
    <w:p w14:paraId="2051CBD6" w14:textId="77777777" w:rsidR="0067118D" w:rsidRPr="007B4F00" w:rsidRDefault="0067118D" w:rsidP="007B4F00">
      <w:pPr>
        <w:jc w:val="both"/>
        <w:rPr>
          <w:rFonts w:ascii="Arial" w:hAnsi="Arial" w:cs="Arial"/>
        </w:rPr>
      </w:pPr>
    </w:p>
    <w:p w14:paraId="53B9429A"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Gibt es besondere Häufigkeiten bezogen auf die einzelnen Referate (FS 11 bis FS 45) im Verhältnis von Krankenstand und Anzahl Mitarbeitender.</w:t>
      </w:r>
    </w:p>
    <w:p w14:paraId="25400670"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5370B898" w14:textId="643E3686" w:rsidR="00BB5A19" w:rsidRPr="00EC1B43" w:rsidRDefault="00EA6BFC" w:rsidP="000C1CD6">
      <w:pPr>
        <w:pStyle w:val="FrageNummer1"/>
        <w:numPr>
          <w:ilvl w:val="0"/>
          <w:numId w:val="0"/>
        </w:numPr>
        <w:spacing w:before="0"/>
        <w:rPr>
          <w:rFonts w:ascii="Arial" w:hAnsi="Arial" w:cs="Arial"/>
          <w:i w:val="0"/>
        </w:rPr>
      </w:pPr>
      <w:r w:rsidRPr="00EC1B43">
        <w:rPr>
          <w:rFonts w:ascii="Arial" w:hAnsi="Arial" w:cs="Arial"/>
          <w:i w:val="0"/>
        </w:rPr>
        <w:t>Nein, e</w:t>
      </w:r>
      <w:r w:rsidR="00BA6080" w:rsidRPr="00EC1B43">
        <w:rPr>
          <w:rFonts w:ascii="Arial" w:hAnsi="Arial" w:cs="Arial"/>
          <w:i w:val="0"/>
        </w:rPr>
        <w:t>s gibt keine besondere</w:t>
      </w:r>
      <w:r w:rsidR="002C3532" w:rsidRPr="00EC1B43">
        <w:rPr>
          <w:rFonts w:ascii="Arial" w:hAnsi="Arial" w:cs="Arial"/>
          <w:i w:val="0"/>
        </w:rPr>
        <w:t>n</w:t>
      </w:r>
      <w:r w:rsidR="00BA6080" w:rsidRPr="00EC1B43">
        <w:rPr>
          <w:rFonts w:ascii="Arial" w:hAnsi="Arial" w:cs="Arial"/>
          <w:i w:val="0"/>
        </w:rPr>
        <w:t xml:space="preserve"> Häufigkeiten bezogen auf die Referate. </w:t>
      </w:r>
      <w:r w:rsidR="00293CFD" w:rsidRPr="00EC1B43">
        <w:rPr>
          <w:rFonts w:ascii="Arial" w:hAnsi="Arial" w:cs="Arial"/>
          <w:i w:val="0"/>
        </w:rPr>
        <w:t>Im Übrigen siehe Anlage.</w:t>
      </w:r>
    </w:p>
    <w:p w14:paraId="42A9B85B"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053CFB1F" w14:textId="21F818BC"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Wie viele Überlastungsanzeigen wurden im Amt für Familie in den Jahren 2020 bis 2023 jeweils gestellt? Bitte monatlich und bezogen auf die Referate FS 11 bis FS 45 aufschlüsseln.</w:t>
      </w:r>
    </w:p>
    <w:p w14:paraId="45D9B705" w14:textId="77777777" w:rsidR="006022D9" w:rsidRPr="007B4F00" w:rsidRDefault="006022D9" w:rsidP="007B4F00">
      <w:pPr>
        <w:pStyle w:val="FrageNummer1"/>
        <w:numPr>
          <w:ilvl w:val="0"/>
          <w:numId w:val="0"/>
        </w:numPr>
        <w:spacing w:before="0"/>
        <w:rPr>
          <w:rFonts w:ascii="Arial" w:hAnsi="Arial" w:cs="Arial"/>
          <w:i w:val="0"/>
        </w:rPr>
      </w:pPr>
    </w:p>
    <w:tbl>
      <w:tblPr>
        <w:tblW w:w="8921" w:type="dxa"/>
        <w:tblCellMar>
          <w:left w:w="0" w:type="dxa"/>
          <w:right w:w="0" w:type="dxa"/>
        </w:tblCellMar>
        <w:tblLook w:val="04A0" w:firstRow="1" w:lastRow="0" w:firstColumn="1" w:lastColumn="0" w:noHBand="0" w:noVBand="1"/>
      </w:tblPr>
      <w:tblGrid>
        <w:gridCol w:w="4101"/>
        <w:gridCol w:w="4820"/>
      </w:tblGrid>
      <w:tr w:rsidR="006022D9" w:rsidRPr="007B4F00" w14:paraId="025F4CA2" w14:textId="77777777" w:rsidTr="005208FE">
        <w:trPr>
          <w:tblHeader/>
        </w:trPr>
        <w:tc>
          <w:tcPr>
            <w:tcW w:w="41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65EAE2" w14:textId="77777777" w:rsidR="006022D9" w:rsidRPr="007B4F00" w:rsidRDefault="006022D9" w:rsidP="005208FE">
            <w:pPr>
              <w:jc w:val="center"/>
              <w:rPr>
                <w:rFonts w:ascii="Arial" w:hAnsi="Arial" w:cs="Arial"/>
                <w:b/>
              </w:rPr>
            </w:pPr>
            <w:r w:rsidRPr="007B4F00">
              <w:rPr>
                <w:rFonts w:ascii="Arial" w:hAnsi="Arial" w:cs="Arial"/>
                <w:b/>
              </w:rPr>
              <w:t>Jahr</w:t>
            </w:r>
          </w:p>
        </w:tc>
        <w:tc>
          <w:tcPr>
            <w:tcW w:w="48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F0B512" w14:textId="0B2CD466" w:rsidR="006022D9" w:rsidRPr="007B4F00" w:rsidRDefault="006022D9" w:rsidP="005208FE">
            <w:pPr>
              <w:jc w:val="center"/>
              <w:rPr>
                <w:rFonts w:ascii="Arial" w:hAnsi="Arial" w:cs="Arial"/>
                <w:b/>
              </w:rPr>
            </w:pPr>
            <w:r w:rsidRPr="007B4F00">
              <w:rPr>
                <w:rFonts w:ascii="Arial" w:hAnsi="Arial" w:cs="Arial"/>
                <w:b/>
              </w:rPr>
              <w:t>Anzahl der Überlastanzeigen</w:t>
            </w:r>
          </w:p>
        </w:tc>
      </w:tr>
      <w:tr w:rsidR="006022D9" w:rsidRPr="007B4F00" w14:paraId="08757B79" w14:textId="77777777" w:rsidTr="005208FE">
        <w:tc>
          <w:tcPr>
            <w:tcW w:w="41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0B9535" w14:textId="77777777" w:rsidR="006022D9" w:rsidRPr="007B4F00" w:rsidRDefault="006022D9" w:rsidP="007B4F00">
            <w:pPr>
              <w:jc w:val="both"/>
              <w:rPr>
                <w:rFonts w:ascii="Arial" w:hAnsi="Arial" w:cs="Arial"/>
              </w:rPr>
            </w:pPr>
            <w:r w:rsidRPr="007B4F00">
              <w:rPr>
                <w:rFonts w:ascii="Arial" w:hAnsi="Arial" w:cs="Arial"/>
              </w:rPr>
              <w:t>2020</w:t>
            </w:r>
          </w:p>
        </w:tc>
        <w:tc>
          <w:tcPr>
            <w:tcW w:w="4820" w:type="dxa"/>
            <w:tcBorders>
              <w:top w:val="nil"/>
              <w:left w:val="nil"/>
              <w:bottom w:val="single" w:sz="8" w:space="0" w:color="auto"/>
              <w:right w:val="single" w:sz="8" w:space="0" w:color="auto"/>
            </w:tcBorders>
            <w:tcMar>
              <w:top w:w="0" w:type="dxa"/>
              <w:left w:w="108" w:type="dxa"/>
              <w:bottom w:w="0" w:type="dxa"/>
              <w:right w:w="108" w:type="dxa"/>
            </w:tcMar>
            <w:hideMark/>
          </w:tcPr>
          <w:p w14:paraId="6067C821" w14:textId="77777777" w:rsidR="006022D9" w:rsidRPr="007B4F00" w:rsidRDefault="006022D9" w:rsidP="005208FE">
            <w:pPr>
              <w:ind w:right="750"/>
              <w:jc w:val="right"/>
              <w:rPr>
                <w:rFonts w:ascii="Arial" w:hAnsi="Arial" w:cs="Arial"/>
              </w:rPr>
            </w:pPr>
            <w:r w:rsidRPr="007B4F00">
              <w:rPr>
                <w:rFonts w:ascii="Arial" w:hAnsi="Arial" w:cs="Arial"/>
              </w:rPr>
              <w:t>2</w:t>
            </w:r>
          </w:p>
        </w:tc>
      </w:tr>
      <w:tr w:rsidR="006022D9" w:rsidRPr="007B4F00" w14:paraId="7B1A136B" w14:textId="77777777" w:rsidTr="005208FE">
        <w:tc>
          <w:tcPr>
            <w:tcW w:w="41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0E9080" w14:textId="77777777" w:rsidR="006022D9" w:rsidRPr="007B4F00" w:rsidRDefault="006022D9" w:rsidP="007B4F00">
            <w:pPr>
              <w:jc w:val="both"/>
              <w:rPr>
                <w:rFonts w:ascii="Arial" w:hAnsi="Arial" w:cs="Arial"/>
              </w:rPr>
            </w:pPr>
            <w:r w:rsidRPr="007B4F00">
              <w:rPr>
                <w:rFonts w:ascii="Arial" w:hAnsi="Arial" w:cs="Arial"/>
              </w:rPr>
              <w:t>2021</w:t>
            </w:r>
          </w:p>
        </w:tc>
        <w:tc>
          <w:tcPr>
            <w:tcW w:w="4820" w:type="dxa"/>
            <w:tcBorders>
              <w:top w:val="nil"/>
              <w:left w:val="nil"/>
              <w:bottom w:val="single" w:sz="8" w:space="0" w:color="auto"/>
              <w:right w:val="single" w:sz="8" w:space="0" w:color="auto"/>
            </w:tcBorders>
            <w:tcMar>
              <w:top w:w="0" w:type="dxa"/>
              <w:left w:w="108" w:type="dxa"/>
              <w:bottom w:w="0" w:type="dxa"/>
              <w:right w:w="108" w:type="dxa"/>
            </w:tcMar>
            <w:hideMark/>
          </w:tcPr>
          <w:p w14:paraId="2FCA332D" w14:textId="77777777" w:rsidR="006022D9" w:rsidRPr="007B4F00" w:rsidRDefault="006022D9" w:rsidP="005208FE">
            <w:pPr>
              <w:ind w:right="750"/>
              <w:jc w:val="right"/>
              <w:rPr>
                <w:rFonts w:ascii="Arial" w:hAnsi="Arial" w:cs="Arial"/>
              </w:rPr>
            </w:pPr>
            <w:r w:rsidRPr="007B4F00">
              <w:rPr>
                <w:rFonts w:ascii="Arial" w:hAnsi="Arial" w:cs="Arial"/>
              </w:rPr>
              <w:t>7</w:t>
            </w:r>
          </w:p>
        </w:tc>
      </w:tr>
      <w:tr w:rsidR="006022D9" w:rsidRPr="007B4F00" w14:paraId="14D30794" w14:textId="77777777" w:rsidTr="005208FE">
        <w:tc>
          <w:tcPr>
            <w:tcW w:w="41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67FA6A" w14:textId="77777777" w:rsidR="006022D9" w:rsidRPr="007B4F00" w:rsidRDefault="006022D9" w:rsidP="007B4F00">
            <w:pPr>
              <w:jc w:val="both"/>
              <w:rPr>
                <w:rFonts w:ascii="Arial" w:hAnsi="Arial" w:cs="Arial"/>
              </w:rPr>
            </w:pPr>
            <w:r w:rsidRPr="007B4F00">
              <w:rPr>
                <w:rFonts w:ascii="Arial" w:hAnsi="Arial" w:cs="Arial"/>
              </w:rPr>
              <w:t>2022</w:t>
            </w:r>
          </w:p>
        </w:tc>
        <w:tc>
          <w:tcPr>
            <w:tcW w:w="4820" w:type="dxa"/>
            <w:tcBorders>
              <w:top w:val="nil"/>
              <w:left w:val="nil"/>
              <w:bottom w:val="single" w:sz="8" w:space="0" w:color="auto"/>
              <w:right w:val="single" w:sz="8" w:space="0" w:color="auto"/>
            </w:tcBorders>
            <w:tcMar>
              <w:top w:w="0" w:type="dxa"/>
              <w:left w:w="108" w:type="dxa"/>
              <w:bottom w:w="0" w:type="dxa"/>
              <w:right w:w="108" w:type="dxa"/>
            </w:tcMar>
            <w:hideMark/>
          </w:tcPr>
          <w:p w14:paraId="59FE88CD" w14:textId="77777777" w:rsidR="006022D9" w:rsidRPr="007B4F00" w:rsidRDefault="006022D9" w:rsidP="005208FE">
            <w:pPr>
              <w:ind w:right="750"/>
              <w:jc w:val="right"/>
              <w:rPr>
                <w:rFonts w:ascii="Arial" w:hAnsi="Arial" w:cs="Arial"/>
              </w:rPr>
            </w:pPr>
            <w:r w:rsidRPr="007B4F00">
              <w:rPr>
                <w:rFonts w:ascii="Arial" w:hAnsi="Arial" w:cs="Arial"/>
              </w:rPr>
              <w:t>9</w:t>
            </w:r>
          </w:p>
        </w:tc>
      </w:tr>
      <w:tr w:rsidR="006022D9" w:rsidRPr="007B4F00" w14:paraId="698E1333" w14:textId="77777777" w:rsidTr="005208FE">
        <w:tc>
          <w:tcPr>
            <w:tcW w:w="41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669D7" w14:textId="3DBBB6EC" w:rsidR="006022D9" w:rsidRPr="007B4F00" w:rsidRDefault="006022D9" w:rsidP="007B4F00">
            <w:pPr>
              <w:jc w:val="both"/>
              <w:rPr>
                <w:rFonts w:ascii="Arial" w:hAnsi="Arial" w:cs="Arial"/>
              </w:rPr>
            </w:pPr>
            <w:r w:rsidRPr="007B4F00">
              <w:rPr>
                <w:rFonts w:ascii="Arial" w:hAnsi="Arial" w:cs="Arial"/>
              </w:rPr>
              <w:t>2023, Stand 06.11.2023</w:t>
            </w:r>
          </w:p>
        </w:tc>
        <w:tc>
          <w:tcPr>
            <w:tcW w:w="4820" w:type="dxa"/>
            <w:tcBorders>
              <w:top w:val="nil"/>
              <w:left w:val="nil"/>
              <w:bottom w:val="single" w:sz="8" w:space="0" w:color="auto"/>
              <w:right w:val="single" w:sz="8" w:space="0" w:color="auto"/>
            </w:tcBorders>
            <w:tcMar>
              <w:top w:w="0" w:type="dxa"/>
              <w:left w:w="108" w:type="dxa"/>
              <w:bottom w:w="0" w:type="dxa"/>
              <w:right w:w="108" w:type="dxa"/>
            </w:tcMar>
            <w:hideMark/>
          </w:tcPr>
          <w:p w14:paraId="02A75C56" w14:textId="4F601F11" w:rsidR="006022D9" w:rsidRPr="007B4F00" w:rsidRDefault="006022D9" w:rsidP="005208FE">
            <w:pPr>
              <w:ind w:right="750"/>
              <w:jc w:val="right"/>
              <w:rPr>
                <w:rFonts w:ascii="Arial" w:hAnsi="Arial" w:cs="Arial"/>
              </w:rPr>
            </w:pPr>
            <w:r w:rsidRPr="007B4F00">
              <w:rPr>
                <w:rFonts w:ascii="Arial" w:hAnsi="Arial" w:cs="Arial"/>
              </w:rPr>
              <w:t>15</w:t>
            </w:r>
          </w:p>
        </w:tc>
      </w:tr>
    </w:tbl>
    <w:p w14:paraId="548C06AE" w14:textId="77777777" w:rsidR="00792EFA" w:rsidRPr="007B4F00" w:rsidRDefault="00792EFA" w:rsidP="007B4F00">
      <w:pPr>
        <w:pStyle w:val="FrageNummer1"/>
        <w:numPr>
          <w:ilvl w:val="0"/>
          <w:numId w:val="0"/>
        </w:numPr>
        <w:spacing w:before="0"/>
        <w:ind w:left="1588" w:hanging="1588"/>
        <w:rPr>
          <w:rFonts w:ascii="Arial" w:hAnsi="Arial" w:cs="Arial"/>
          <w:i w:val="0"/>
          <w:iCs/>
        </w:rPr>
      </w:pPr>
    </w:p>
    <w:p w14:paraId="2BB37A87" w14:textId="24627D7D" w:rsidR="006022D9" w:rsidRPr="007B4F00" w:rsidRDefault="006022D9" w:rsidP="007B4F00">
      <w:pPr>
        <w:pStyle w:val="FrageNummer1"/>
        <w:numPr>
          <w:ilvl w:val="0"/>
          <w:numId w:val="0"/>
        </w:numPr>
        <w:spacing w:before="0"/>
        <w:ind w:left="1588" w:hanging="1588"/>
        <w:rPr>
          <w:rFonts w:ascii="Arial" w:eastAsia="Times New Roman" w:hAnsi="Arial" w:cs="Arial"/>
          <w:i w:val="0"/>
          <w:lang w:eastAsia="de-DE"/>
        </w:rPr>
      </w:pPr>
      <w:r w:rsidRPr="007B4F00">
        <w:rPr>
          <w:rFonts w:ascii="Arial" w:eastAsia="Times New Roman" w:hAnsi="Arial" w:cs="Arial"/>
          <w:i w:val="0"/>
          <w:lang w:eastAsia="de-DE"/>
        </w:rPr>
        <w:t xml:space="preserve">Eine Aufschlüsselung bezogen auf die Referate ist erst </w:t>
      </w:r>
      <w:r w:rsidR="00066880" w:rsidRPr="007B4F00">
        <w:rPr>
          <w:rFonts w:ascii="Arial" w:eastAsia="Times New Roman" w:hAnsi="Arial" w:cs="Arial"/>
          <w:i w:val="0"/>
          <w:lang w:eastAsia="de-DE"/>
        </w:rPr>
        <w:t>seit</w:t>
      </w:r>
      <w:r w:rsidRPr="007B4F00">
        <w:rPr>
          <w:rFonts w:ascii="Arial" w:eastAsia="Times New Roman" w:hAnsi="Arial" w:cs="Arial"/>
          <w:i w:val="0"/>
          <w:lang w:eastAsia="de-DE"/>
        </w:rPr>
        <w:t xml:space="preserve"> dem 2. Halbjahr 2023 möglich. Die im 2.</w:t>
      </w:r>
    </w:p>
    <w:p w14:paraId="23304F9C" w14:textId="49028F84" w:rsidR="006022D9" w:rsidRPr="007B4F00" w:rsidRDefault="006022D9" w:rsidP="007B4F00">
      <w:pPr>
        <w:pStyle w:val="FrageNummer1"/>
        <w:numPr>
          <w:ilvl w:val="0"/>
          <w:numId w:val="0"/>
        </w:numPr>
        <w:spacing w:before="0"/>
        <w:ind w:left="1588" w:hanging="1588"/>
        <w:rPr>
          <w:rFonts w:ascii="Arial" w:eastAsia="Times New Roman" w:hAnsi="Arial" w:cs="Arial"/>
          <w:i w:val="0"/>
          <w:lang w:eastAsia="de-DE"/>
        </w:rPr>
      </w:pPr>
      <w:r w:rsidRPr="007B4F00">
        <w:rPr>
          <w:rFonts w:ascii="Arial" w:eastAsia="Times New Roman" w:hAnsi="Arial" w:cs="Arial"/>
          <w:i w:val="0"/>
          <w:lang w:eastAsia="de-DE"/>
        </w:rPr>
        <w:t>Halbjahr 2023 gestellten Überlastanz</w:t>
      </w:r>
      <w:r w:rsidR="00066880" w:rsidRPr="007B4F00">
        <w:rPr>
          <w:rFonts w:ascii="Arial" w:eastAsia="Times New Roman" w:hAnsi="Arial" w:cs="Arial"/>
          <w:i w:val="0"/>
          <w:lang w:eastAsia="de-DE"/>
        </w:rPr>
        <w:t xml:space="preserve">eigen (14) </w:t>
      </w:r>
      <w:r w:rsidRPr="007B4F00">
        <w:rPr>
          <w:rFonts w:ascii="Arial" w:eastAsia="Times New Roman" w:hAnsi="Arial" w:cs="Arial"/>
          <w:i w:val="0"/>
          <w:lang w:eastAsia="de-DE"/>
        </w:rPr>
        <w:t>verteilen si</w:t>
      </w:r>
      <w:r w:rsidR="000B1B19" w:rsidRPr="007B4F00">
        <w:rPr>
          <w:rFonts w:ascii="Arial" w:eastAsia="Times New Roman" w:hAnsi="Arial" w:cs="Arial"/>
          <w:i w:val="0"/>
          <w:lang w:eastAsia="de-DE"/>
        </w:rPr>
        <w:t>ch</w:t>
      </w:r>
      <w:r w:rsidRPr="007B4F00">
        <w:rPr>
          <w:rFonts w:ascii="Arial" w:eastAsia="Times New Roman" w:hAnsi="Arial" w:cs="Arial"/>
          <w:i w:val="0"/>
          <w:lang w:eastAsia="de-DE"/>
        </w:rPr>
        <w:t xml:space="preserve"> wie folgt auf die Referate:</w:t>
      </w:r>
    </w:p>
    <w:p w14:paraId="394569DD" w14:textId="77777777" w:rsidR="00066880" w:rsidRPr="007B4F00" w:rsidRDefault="00066880" w:rsidP="007B4F00">
      <w:pPr>
        <w:pStyle w:val="FrageNummer1"/>
        <w:numPr>
          <w:ilvl w:val="0"/>
          <w:numId w:val="0"/>
        </w:numPr>
        <w:spacing w:before="0"/>
        <w:ind w:left="1588" w:hanging="1588"/>
        <w:rPr>
          <w:rFonts w:ascii="Arial" w:eastAsia="Times New Roman" w:hAnsi="Arial" w:cs="Arial"/>
          <w:i w:val="0"/>
          <w:lang w:eastAsia="de-DE"/>
        </w:rPr>
      </w:pPr>
    </w:p>
    <w:tbl>
      <w:tblPr>
        <w:tblStyle w:val="Tabellenraster"/>
        <w:tblW w:w="8931" w:type="dxa"/>
        <w:tblInd w:w="-5" w:type="dxa"/>
        <w:tblLook w:val="04A0" w:firstRow="1" w:lastRow="0" w:firstColumn="1" w:lastColumn="0" w:noHBand="0" w:noVBand="1"/>
      </w:tblPr>
      <w:tblGrid>
        <w:gridCol w:w="2410"/>
        <w:gridCol w:w="6521"/>
      </w:tblGrid>
      <w:tr w:rsidR="00066880" w:rsidRPr="007B4F00" w14:paraId="7A26E863" w14:textId="77777777" w:rsidTr="005208FE">
        <w:trPr>
          <w:tblHeader/>
        </w:trPr>
        <w:tc>
          <w:tcPr>
            <w:tcW w:w="2410" w:type="dxa"/>
          </w:tcPr>
          <w:p w14:paraId="55244E0D" w14:textId="77777777" w:rsidR="00066880" w:rsidRPr="007B4F00" w:rsidRDefault="00066880" w:rsidP="007B4F00">
            <w:pPr>
              <w:jc w:val="both"/>
              <w:rPr>
                <w:rFonts w:ascii="Arial" w:hAnsi="Arial" w:cs="Arial"/>
                <w:b/>
              </w:rPr>
            </w:pPr>
            <w:r w:rsidRPr="007B4F00">
              <w:rPr>
                <w:rFonts w:ascii="Arial" w:hAnsi="Arial" w:cs="Arial"/>
                <w:b/>
              </w:rPr>
              <w:t>Referat</w:t>
            </w:r>
          </w:p>
        </w:tc>
        <w:tc>
          <w:tcPr>
            <w:tcW w:w="6521" w:type="dxa"/>
          </w:tcPr>
          <w:p w14:paraId="6CD31DB0" w14:textId="0F3DFFC2" w:rsidR="00066880" w:rsidRPr="007B4F00" w:rsidRDefault="00066880" w:rsidP="005208FE">
            <w:pPr>
              <w:jc w:val="both"/>
              <w:rPr>
                <w:rFonts w:ascii="Arial" w:hAnsi="Arial" w:cs="Arial"/>
                <w:b/>
              </w:rPr>
            </w:pPr>
            <w:r w:rsidRPr="007B4F00">
              <w:rPr>
                <w:rFonts w:ascii="Arial" w:hAnsi="Arial" w:cs="Arial"/>
                <w:b/>
              </w:rPr>
              <w:t>Anzahl der Überlastanzeigen</w:t>
            </w:r>
          </w:p>
        </w:tc>
      </w:tr>
      <w:tr w:rsidR="00066880" w:rsidRPr="007B4F00" w14:paraId="450E1109" w14:textId="77777777" w:rsidTr="005208FE">
        <w:tc>
          <w:tcPr>
            <w:tcW w:w="2410" w:type="dxa"/>
          </w:tcPr>
          <w:p w14:paraId="41AE1D1E" w14:textId="77777777" w:rsidR="00066880" w:rsidRPr="007B4F00" w:rsidRDefault="00066880" w:rsidP="007B4F00">
            <w:pPr>
              <w:jc w:val="both"/>
              <w:rPr>
                <w:rFonts w:ascii="Arial" w:hAnsi="Arial" w:cs="Arial"/>
              </w:rPr>
            </w:pPr>
            <w:r w:rsidRPr="007B4F00">
              <w:rPr>
                <w:rFonts w:ascii="Arial" w:hAnsi="Arial" w:cs="Arial"/>
              </w:rPr>
              <w:t>FS 34</w:t>
            </w:r>
          </w:p>
        </w:tc>
        <w:tc>
          <w:tcPr>
            <w:tcW w:w="6521" w:type="dxa"/>
          </w:tcPr>
          <w:p w14:paraId="4F9FEB2E" w14:textId="77777777" w:rsidR="00066880" w:rsidRPr="007B4F00" w:rsidRDefault="00066880" w:rsidP="000E0997">
            <w:pPr>
              <w:jc w:val="right"/>
              <w:rPr>
                <w:rFonts w:ascii="Arial" w:hAnsi="Arial" w:cs="Arial"/>
              </w:rPr>
            </w:pPr>
            <w:r w:rsidRPr="007B4F00">
              <w:rPr>
                <w:rFonts w:ascii="Arial" w:hAnsi="Arial" w:cs="Arial"/>
              </w:rPr>
              <w:t>3</w:t>
            </w:r>
          </w:p>
        </w:tc>
      </w:tr>
      <w:tr w:rsidR="00066880" w:rsidRPr="007B4F00" w14:paraId="06F8A57F" w14:textId="77777777" w:rsidTr="005208FE">
        <w:tc>
          <w:tcPr>
            <w:tcW w:w="2410" w:type="dxa"/>
          </w:tcPr>
          <w:p w14:paraId="47B0717E" w14:textId="77777777" w:rsidR="00066880" w:rsidRPr="007B4F00" w:rsidRDefault="00066880" w:rsidP="007B4F00">
            <w:pPr>
              <w:jc w:val="both"/>
              <w:rPr>
                <w:rFonts w:ascii="Arial" w:hAnsi="Arial" w:cs="Arial"/>
              </w:rPr>
            </w:pPr>
            <w:r w:rsidRPr="007B4F00">
              <w:rPr>
                <w:rFonts w:ascii="Arial" w:hAnsi="Arial" w:cs="Arial"/>
              </w:rPr>
              <w:t>FS 44</w:t>
            </w:r>
          </w:p>
        </w:tc>
        <w:tc>
          <w:tcPr>
            <w:tcW w:w="6521" w:type="dxa"/>
          </w:tcPr>
          <w:p w14:paraId="56FEC5D7" w14:textId="77777777" w:rsidR="00066880" w:rsidRPr="007B4F00" w:rsidRDefault="00066880" w:rsidP="000E0997">
            <w:pPr>
              <w:jc w:val="right"/>
              <w:rPr>
                <w:rFonts w:ascii="Arial" w:hAnsi="Arial" w:cs="Arial"/>
              </w:rPr>
            </w:pPr>
            <w:r w:rsidRPr="007B4F00">
              <w:rPr>
                <w:rFonts w:ascii="Arial" w:hAnsi="Arial" w:cs="Arial"/>
              </w:rPr>
              <w:t>10</w:t>
            </w:r>
          </w:p>
        </w:tc>
      </w:tr>
      <w:tr w:rsidR="00066880" w:rsidRPr="007B4F00" w14:paraId="4DEE2138" w14:textId="77777777" w:rsidTr="005208FE">
        <w:tc>
          <w:tcPr>
            <w:tcW w:w="2410" w:type="dxa"/>
          </w:tcPr>
          <w:p w14:paraId="0BF1AB31" w14:textId="77777777" w:rsidR="00066880" w:rsidRPr="007B4F00" w:rsidRDefault="00066880" w:rsidP="007B4F00">
            <w:pPr>
              <w:jc w:val="both"/>
              <w:rPr>
                <w:rFonts w:ascii="Arial" w:hAnsi="Arial" w:cs="Arial"/>
              </w:rPr>
            </w:pPr>
            <w:r w:rsidRPr="007B4F00">
              <w:rPr>
                <w:rFonts w:ascii="Arial" w:hAnsi="Arial" w:cs="Arial"/>
              </w:rPr>
              <w:t>FS 45</w:t>
            </w:r>
          </w:p>
        </w:tc>
        <w:tc>
          <w:tcPr>
            <w:tcW w:w="6521" w:type="dxa"/>
          </w:tcPr>
          <w:p w14:paraId="5141372A" w14:textId="77777777" w:rsidR="00066880" w:rsidRPr="007B4F00" w:rsidRDefault="00066880" w:rsidP="000E0997">
            <w:pPr>
              <w:jc w:val="right"/>
              <w:rPr>
                <w:rFonts w:ascii="Arial" w:hAnsi="Arial" w:cs="Arial"/>
              </w:rPr>
            </w:pPr>
            <w:r w:rsidRPr="007B4F00">
              <w:rPr>
                <w:rFonts w:ascii="Arial" w:hAnsi="Arial" w:cs="Arial"/>
              </w:rPr>
              <w:t>1</w:t>
            </w:r>
          </w:p>
        </w:tc>
      </w:tr>
    </w:tbl>
    <w:p w14:paraId="0E2661BF" w14:textId="77777777" w:rsidR="006022D9" w:rsidRPr="007B4F00" w:rsidRDefault="006022D9" w:rsidP="007B4F00">
      <w:pPr>
        <w:pStyle w:val="FrageNummer1"/>
        <w:numPr>
          <w:ilvl w:val="0"/>
          <w:numId w:val="0"/>
        </w:numPr>
        <w:spacing w:before="0"/>
        <w:ind w:left="1588" w:hanging="1588"/>
        <w:rPr>
          <w:rFonts w:ascii="Arial" w:hAnsi="Arial" w:cs="Arial"/>
          <w:i w:val="0"/>
          <w:iCs/>
        </w:rPr>
      </w:pPr>
    </w:p>
    <w:p w14:paraId="0F7A7A54" w14:textId="2B3E572B"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Wie viele Stellen sind in den Referaten FS 11 bis FS 45 in den Jahren 2020 bis 2023 laut Stellenplan vorgesehen und wie viele hiervon waren zum Stichtag 31. Dezember 2022, bzw. für 2023 Stichtag 30. Juni jeweils besetzt?</w:t>
      </w:r>
    </w:p>
    <w:p w14:paraId="11A2CCEA" w14:textId="77777777" w:rsidR="00A925B3" w:rsidRPr="007B4F00" w:rsidRDefault="00A925B3" w:rsidP="007B4F00">
      <w:pPr>
        <w:pStyle w:val="FrageNummer1"/>
        <w:numPr>
          <w:ilvl w:val="0"/>
          <w:numId w:val="0"/>
        </w:numPr>
        <w:spacing w:before="0"/>
        <w:rPr>
          <w:rFonts w:ascii="Arial" w:hAnsi="Arial" w:cs="Arial"/>
          <w:i w:val="0"/>
        </w:rPr>
      </w:pPr>
    </w:p>
    <w:tbl>
      <w:tblPr>
        <w:tblStyle w:val="Tabellenraster"/>
        <w:tblW w:w="8931" w:type="dxa"/>
        <w:tblInd w:w="-5" w:type="dxa"/>
        <w:tblLook w:val="04A0" w:firstRow="1" w:lastRow="0" w:firstColumn="1" w:lastColumn="0" w:noHBand="0" w:noVBand="1"/>
      </w:tblPr>
      <w:tblGrid>
        <w:gridCol w:w="1418"/>
        <w:gridCol w:w="1417"/>
        <w:gridCol w:w="1276"/>
        <w:gridCol w:w="1701"/>
        <w:gridCol w:w="1418"/>
        <w:gridCol w:w="1701"/>
      </w:tblGrid>
      <w:tr w:rsidR="0086146B" w:rsidRPr="007B4F00" w14:paraId="35401993" w14:textId="77777777" w:rsidTr="005208FE">
        <w:tc>
          <w:tcPr>
            <w:tcW w:w="8931" w:type="dxa"/>
            <w:gridSpan w:val="6"/>
          </w:tcPr>
          <w:p w14:paraId="739BA61A" w14:textId="028ED2F9" w:rsidR="0086146B" w:rsidRPr="007B4F00" w:rsidRDefault="0086146B" w:rsidP="005208FE">
            <w:pPr>
              <w:pStyle w:val="FrageNummer1"/>
              <w:numPr>
                <w:ilvl w:val="0"/>
                <w:numId w:val="0"/>
              </w:numPr>
              <w:spacing w:before="0"/>
              <w:rPr>
                <w:rFonts w:ascii="Arial" w:hAnsi="Arial" w:cs="Arial"/>
                <w:b/>
                <w:i w:val="0"/>
              </w:rPr>
            </w:pPr>
            <w:r w:rsidRPr="007B4F00">
              <w:rPr>
                <w:rFonts w:ascii="Arial" w:hAnsi="Arial" w:cs="Arial"/>
                <w:b/>
                <w:i w:val="0"/>
              </w:rPr>
              <w:t>Stellen-Soll gemäß Stellenplan Referate FS 11 bis FS 45</w:t>
            </w:r>
          </w:p>
        </w:tc>
      </w:tr>
      <w:tr w:rsidR="0086146B" w:rsidRPr="007B4F00" w14:paraId="06614225" w14:textId="77777777" w:rsidTr="005208FE">
        <w:tc>
          <w:tcPr>
            <w:tcW w:w="1418" w:type="dxa"/>
          </w:tcPr>
          <w:p w14:paraId="702C01AC" w14:textId="4B8E276E" w:rsidR="0086146B" w:rsidRPr="000E0997" w:rsidRDefault="0086146B" w:rsidP="005208FE">
            <w:pPr>
              <w:pStyle w:val="FrageNummer1"/>
              <w:numPr>
                <w:ilvl w:val="0"/>
                <w:numId w:val="0"/>
              </w:numPr>
              <w:spacing w:before="0"/>
              <w:jc w:val="center"/>
              <w:rPr>
                <w:rFonts w:ascii="Arial" w:hAnsi="Arial" w:cs="Arial"/>
                <w:b/>
                <w:i w:val="0"/>
              </w:rPr>
            </w:pPr>
            <w:r w:rsidRPr="000E0997">
              <w:rPr>
                <w:rFonts w:ascii="Arial" w:hAnsi="Arial" w:cs="Arial"/>
                <w:b/>
                <w:i w:val="0"/>
              </w:rPr>
              <w:t>2020</w:t>
            </w:r>
          </w:p>
        </w:tc>
        <w:tc>
          <w:tcPr>
            <w:tcW w:w="1417" w:type="dxa"/>
          </w:tcPr>
          <w:p w14:paraId="634920EA" w14:textId="0B1AAF9F" w:rsidR="0086146B" w:rsidRPr="000E0997" w:rsidRDefault="0086146B" w:rsidP="005208FE">
            <w:pPr>
              <w:pStyle w:val="FrageNummer1"/>
              <w:numPr>
                <w:ilvl w:val="0"/>
                <w:numId w:val="0"/>
              </w:numPr>
              <w:spacing w:before="0"/>
              <w:jc w:val="center"/>
              <w:rPr>
                <w:rFonts w:ascii="Arial" w:hAnsi="Arial" w:cs="Arial"/>
                <w:b/>
                <w:i w:val="0"/>
              </w:rPr>
            </w:pPr>
            <w:r w:rsidRPr="000E0997">
              <w:rPr>
                <w:rFonts w:ascii="Arial" w:hAnsi="Arial" w:cs="Arial"/>
                <w:b/>
                <w:i w:val="0"/>
              </w:rPr>
              <w:t>2021</w:t>
            </w:r>
          </w:p>
        </w:tc>
        <w:tc>
          <w:tcPr>
            <w:tcW w:w="1276" w:type="dxa"/>
          </w:tcPr>
          <w:p w14:paraId="07808D8C" w14:textId="4BC13D72" w:rsidR="0086146B" w:rsidRPr="000E0997" w:rsidRDefault="0086146B" w:rsidP="005208FE">
            <w:pPr>
              <w:pStyle w:val="FrageNummer1"/>
              <w:numPr>
                <w:ilvl w:val="0"/>
                <w:numId w:val="0"/>
              </w:numPr>
              <w:spacing w:before="0"/>
              <w:jc w:val="center"/>
              <w:rPr>
                <w:rFonts w:ascii="Arial" w:hAnsi="Arial" w:cs="Arial"/>
                <w:b/>
                <w:i w:val="0"/>
              </w:rPr>
            </w:pPr>
            <w:r w:rsidRPr="000E0997">
              <w:rPr>
                <w:rFonts w:ascii="Arial" w:hAnsi="Arial" w:cs="Arial"/>
                <w:b/>
                <w:i w:val="0"/>
              </w:rPr>
              <w:t>2022</w:t>
            </w:r>
          </w:p>
        </w:tc>
        <w:tc>
          <w:tcPr>
            <w:tcW w:w="1701" w:type="dxa"/>
          </w:tcPr>
          <w:p w14:paraId="69C2F3D9" w14:textId="7E3E1956" w:rsidR="0086146B" w:rsidRPr="000E0997" w:rsidRDefault="0086146B" w:rsidP="007B4F00">
            <w:pPr>
              <w:pStyle w:val="FrageNummer1"/>
              <w:numPr>
                <w:ilvl w:val="0"/>
                <w:numId w:val="0"/>
              </w:numPr>
              <w:spacing w:before="0"/>
              <w:rPr>
                <w:rFonts w:ascii="Arial" w:hAnsi="Arial" w:cs="Arial"/>
                <w:b/>
                <w:i w:val="0"/>
              </w:rPr>
            </w:pPr>
            <w:r w:rsidRPr="000E0997">
              <w:rPr>
                <w:rFonts w:ascii="Arial" w:hAnsi="Arial" w:cs="Arial"/>
                <w:b/>
                <w:i w:val="0"/>
              </w:rPr>
              <w:t xml:space="preserve">davon besetzt Stichtag </w:t>
            </w:r>
            <w:r w:rsidR="005208FE">
              <w:rPr>
                <w:rFonts w:ascii="Arial" w:hAnsi="Arial" w:cs="Arial"/>
                <w:b/>
                <w:i w:val="0"/>
              </w:rPr>
              <w:t>3</w:t>
            </w:r>
            <w:r w:rsidRPr="000E0997">
              <w:rPr>
                <w:rFonts w:ascii="Arial" w:hAnsi="Arial" w:cs="Arial"/>
                <w:b/>
                <w:i w:val="0"/>
              </w:rPr>
              <w:t>1.12.2022</w:t>
            </w:r>
          </w:p>
        </w:tc>
        <w:tc>
          <w:tcPr>
            <w:tcW w:w="1418" w:type="dxa"/>
          </w:tcPr>
          <w:p w14:paraId="7711AA50" w14:textId="6904ABC8" w:rsidR="0086146B" w:rsidRPr="000E0997" w:rsidRDefault="0086146B" w:rsidP="005208FE">
            <w:pPr>
              <w:pStyle w:val="FrageNummer1"/>
              <w:numPr>
                <w:ilvl w:val="0"/>
                <w:numId w:val="0"/>
              </w:numPr>
              <w:spacing w:before="0"/>
              <w:jc w:val="center"/>
              <w:rPr>
                <w:rFonts w:ascii="Arial" w:hAnsi="Arial" w:cs="Arial"/>
                <w:b/>
                <w:i w:val="0"/>
              </w:rPr>
            </w:pPr>
            <w:r w:rsidRPr="000E0997">
              <w:rPr>
                <w:rFonts w:ascii="Arial" w:hAnsi="Arial" w:cs="Arial"/>
                <w:b/>
                <w:i w:val="0"/>
              </w:rPr>
              <w:t>2023</w:t>
            </w:r>
          </w:p>
        </w:tc>
        <w:tc>
          <w:tcPr>
            <w:tcW w:w="1701" w:type="dxa"/>
          </w:tcPr>
          <w:p w14:paraId="7BBFC122" w14:textId="45EA5501" w:rsidR="0086146B" w:rsidRPr="000E0997" w:rsidRDefault="0086146B" w:rsidP="007B4F00">
            <w:pPr>
              <w:pStyle w:val="FrageNummer1"/>
              <w:numPr>
                <w:ilvl w:val="0"/>
                <w:numId w:val="0"/>
              </w:numPr>
              <w:spacing w:before="0"/>
              <w:rPr>
                <w:rFonts w:ascii="Arial" w:hAnsi="Arial" w:cs="Arial"/>
                <w:b/>
                <w:i w:val="0"/>
              </w:rPr>
            </w:pPr>
            <w:r w:rsidRPr="000E0997">
              <w:rPr>
                <w:rFonts w:ascii="Arial" w:hAnsi="Arial" w:cs="Arial"/>
                <w:b/>
                <w:i w:val="0"/>
              </w:rPr>
              <w:t>davon besetzt Stichtag 30.06.2023</w:t>
            </w:r>
          </w:p>
        </w:tc>
      </w:tr>
      <w:tr w:rsidR="0086146B" w:rsidRPr="007B4F00" w14:paraId="048CD5C8" w14:textId="77777777" w:rsidTr="005208FE">
        <w:tc>
          <w:tcPr>
            <w:tcW w:w="1418" w:type="dxa"/>
          </w:tcPr>
          <w:p w14:paraId="21CE9F4B" w14:textId="2ABD7DA0" w:rsidR="0086146B" w:rsidRPr="000E0997" w:rsidRDefault="0086146B" w:rsidP="000E0997">
            <w:pPr>
              <w:pStyle w:val="FrageNummer1"/>
              <w:numPr>
                <w:ilvl w:val="0"/>
                <w:numId w:val="0"/>
              </w:numPr>
              <w:spacing w:before="0"/>
              <w:jc w:val="right"/>
              <w:rPr>
                <w:rFonts w:ascii="Arial" w:hAnsi="Arial" w:cs="Arial"/>
                <w:i w:val="0"/>
              </w:rPr>
            </w:pPr>
            <w:r w:rsidRPr="000E0997">
              <w:rPr>
                <w:rFonts w:ascii="Arial" w:hAnsi="Arial" w:cs="Arial"/>
                <w:i w:val="0"/>
              </w:rPr>
              <w:t>218,92</w:t>
            </w:r>
          </w:p>
        </w:tc>
        <w:tc>
          <w:tcPr>
            <w:tcW w:w="1417" w:type="dxa"/>
          </w:tcPr>
          <w:p w14:paraId="0EC1BDB1" w14:textId="17E6D678" w:rsidR="0086146B" w:rsidRPr="000E0997" w:rsidRDefault="0086146B" w:rsidP="000E0997">
            <w:pPr>
              <w:pStyle w:val="FrageNummer1"/>
              <w:numPr>
                <w:ilvl w:val="0"/>
                <w:numId w:val="0"/>
              </w:numPr>
              <w:spacing w:before="0"/>
              <w:jc w:val="right"/>
              <w:rPr>
                <w:rFonts w:ascii="Arial" w:hAnsi="Arial" w:cs="Arial"/>
                <w:i w:val="0"/>
              </w:rPr>
            </w:pPr>
            <w:r w:rsidRPr="000E0997">
              <w:rPr>
                <w:rFonts w:ascii="Arial" w:hAnsi="Arial" w:cs="Arial"/>
                <w:i w:val="0"/>
              </w:rPr>
              <w:t>224,33</w:t>
            </w:r>
          </w:p>
        </w:tc>
        <w:tc>
          <w:tcPr>
            <w:tcW w:w="1276" w:type="dxa"/>
          </w:tcPr>
          <w:p w14:paraId="3996E0AE" w14:textId="1D1466E3" w:rsidR="0086146B" w:rsidRPr="000E0997" w:rsidRDefault="006D2086" w:rsidP="000E0997">
            <w:pPr>
              <w:pStyle w:val="FrageNummer1"/>
              <w:numPr>
                <w:ilvl w:val="0"/>
                <w:numId w:val="0"/>
              </w:numPr>
              <w:spacing w:before="0"/>
              <w:jc w:val="right"/>
              <w:rPr>
                <w:rFonts w:ascii="Arial" w:hAnsi="Arial" w:cs="Arial"/>
                <w:i w:val="0"/>
              </w:rPr>
            </w:pPr>
            <w:r w:rsidRPr="000E0997">
              <w:rPr>
                <w:rFonts w:ascii="Arial" w:hAnsi="Arial" w:cs="Arial"/>
                <w:i w:val="0"/>
              </w:rPr>
              <w:t>232,58</w:t>
            </w:r>
          </w:p>
        </w:tc>
        <w:tc>
          <w:tcPr>
            <w:tcW w:w="1701" w:type="dxa"/>
          </w:tcPr>
          <w:p w14:paraId="6C364195" w14:textId="5E89FCA1" w:rsidR="0086146B" w:rsidRPr="000E0997" w:rsidRDefault="006D2086" w:rsidP="000E0997">
            <w:pPr>
              <w:pStyle w:val="FrageNummer1"/>
              <w:numPr>
                <w:ilvl w:val="0"/>
                <w:numId w:val="0"/>
              </w:numPr>
              <w:spacing w:before="0"/>
              <w:jc w:val="right"/>
              <w:rPr>
                <w:rFonts w:ascii="Arial" w:hAnsi="Arial" w:cs="Arial"/>
                <w:i w:val="0"/>
              </w:rPr>
            </w:pPr>
            <w:r w:rsidRPr="000E0997">
              <w:rPr>
                <w:rFonts w:ascii="Arial" w:hAnsi="Arial" w:cs="Arial"/>
                <w:i w:val="0"/>
              </w:rPr>
              <w:t>223,97 *</w:t>
            </w:r>
          </w:p>
        </w:tc>
        <w:tc>
          <w:tcPr>
            <w:tcW w:w="1418" w:type="dxa"/>
          </w:tcPr>
          <w:p w14:paraId="787EF12E" w14:textId="1DCF41F9" w:rsidR="0086146B" w:rsidRPr="000E0997" w:rsidRDefault="009D1041" w:rsidP="000E0997">
            <w:pPr>
              <w:pStyle w:val="FrageNummer1"/>
              <w:numPr>
                <w:ilvl w:val="0"/>
                <w:numId w:val="0"/>
              </w:numPr>
              <w:spacing w:before="0"/>
              <w:jc w:val="right"/>
              <w:rPr>
                <w:rFonts w:ascii="Arial" w:hAnsi="Arial" w:cs="Arial"/>
                <w:i w:val="0"/>
              </w:rPr>
            </w:pPr>
            <w:r w:rsidRPr="000E0997">
              <w:rPr>
                <w:rFonts w:ascii="Arial" w:hAnsi="Arial" w:cs="Arial"/>
                <w:i w:val="0"/>
              </w:rPr>
              <w:t>237,86</w:t>
            </w:r>
          </w:p>
        </w:tc>
        <w:tc>
          <w:tcPr>
            <w:tcW w:w="1701" w:type="dxa"/>
          </w:tcPr>
          <w:p w14:paraId="38F75BE3" w14:textId="01B601AC" w:rsidR="0086146B" w:rsidRPr="000E0997" w:rsidRDefault="006D2086" w:rsidP="000E0997">
            <w:pPr>
              <w:pStyle w:val="FrageNummer1"/>
              <w:numPr>
                <w:ilvl w:val="0"/>
                <w:numId w:val="0"/>
              </w:numPr>
              <w:spacing w:before="0"/>
              <w:jc w:val="right"/>
              <w:rPr>
                <w:rFonts w:ascii="Arial" w:hAnsi="Arial" w:cs="Arial"/>
                <w:i w:val="0"/>
              </w:rPr>
            </w:pPr>
            <w:r w:rsidRPr="000E0997">
              <w:rPr>
                <w:rFonts w:ascii="Arial" w:hAnsi="Arial" w:cs="Arial"/>
                <w:i w:val="0"/>
              </w:rPr>
              <w:t>*</w:t>
            </w:r>
            <w:r w:rsidR="00DC4EBE" w:rsidRPr="000E0997">
              <w:rPr>
                <w:rFonts w:ascii="Arial" w:hAnsi="Arial" w:cs="Arial"/>
                <w:i w:val="0"/>
              </w:rPr>
              <w:t>232,89</w:t>
            </w:r>
          </w:p>
        </w:tc>
      </w:tr>
    </w:tbl>
    <w:p w14:paraId="5BDDB9F7" w14:textId="068B065C" w:rsidR="00BB5A19" w:rsidRPr="007B4F00" w:rsidRDefault="006D2086" w:rsidP="007B4F00">
      <w:pPr>
        <w:pStyle w:val="FrageNummer1"/>
        <w:numPr>
          <w:ilvl w:val="0"/>
          <w:numId w:val="0"/>
        </w:numPr>
        <w:spacing w:before="0"/>
        <w:ind w:left="1588" w:hanging="1588"/>
        <w:rPr>
          <w:rFonts w:ascii="Arial" w:hAnsi="Arial" w:cs="Arial"/>
          <w:i w:val="0"/>
        </w:rPr>
      </w:pPr>
      <w:r w:rsidRPr="007B4F00">
        <w:rPr>
          <w:rFonts w:ascii="Arial" w:hAnsi="Arial" w:cs="Arial"/>
          <w:i w:val="0"/>
          <w:iCs/>
        </w:rPr>
        <w:t>*</w:t>
      </w:r>
      <w:r w:rsidRPr="007B4F00">
        <w:rPr>
          <w:rFonts w:ascii="Arial" w:hAnsi="Arial" w:cs="Arial"/>
          <w:i w:val="0"/>
        </w:rPr>
        <w:t>Differenz Ausschreibungsverfahren, Gehaltsablauf</w:t>
      </w:r>
      <w:r w:rsidR="00A67D47" w:rsidRPr="007B4F00">
        <w:rPr>
          <w:rFonts w:ascii="Arial" w:hAnsi="Arial" w:cs="Arial"/>
          <w:i w:val="0"/>
        </w:rPr>
        <w:t xml:space="preserve"> u.a.</w:t>
      </w:r>
    </w:p>
    <w:p w14:paraId="00C3F57D"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68B3A67B"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Wie viele Stellen mussten von 2020 – 2023 in den jeweiligen Referaten nachbesetzt werden? Wie viele waren davon als Führungskräfte direkt der Leitung des Amtes für Familie unterstellt? Wie viele in der Ebene darunter?</w:t>
      </w:r>
    </w:p>
    <w:p w14:paraId="30AD0903" w14:textId="3E6ADA1C" w:rsidR="00BB5A19" w:rsidRPr="007B4F00" w:rsidRDefault="00BB5A19" w:rsidP="007B4F00">
      <w:pPr>
        <w:pStyle w:val="FrageNummer1"/>
        <w:numPr>
          <w:ilvl w:val="0"/>
          <w:numId w:val="0"/>
        </w:numPr>
        <w:spacing w:before="0"/>
        <w:ind w:left="1588" w:hanging="1588"/>
        <w:rPr>
          <w:rFonts w:ascii="Arial" w:hAnsi="Arial" w:cs="Arial"/>
          <w:i w:val="0"/>
          <w:iCs/>
        </w:rPr>
      </w:pPr>
    </w:p>
    <w:tbl>
      <w:tblPr>
        <w:tblStyle w:val="Tabellenraster"/>
        <w:tblW w:w="8983" w:type="dxa"/>
        <w:tblInd w:w="-5" w:type="dxa"/>
        <w:tblLook w:val="04A0" w:firstRow="1" w:lastRow="0" w:firstColumn="1" w:lastColumn="0" w:noHBand="0" w:noVBand="1"/>
      </w:tblPr>
      <w:tblGrid>
        <w:gridCol w:w="5529"/>
        <w:gridCol w:w="850"/>
        <w:gridCol w:w="992"/>
        <w:gridCol w:w="851"/>
        <w:gridCol w:w="761"/>
      </w:tblGrid>
      <w:tr w:rsidR="00882054" w:rsidRPr="007B4F00" w14:paraId="778A21CD" w14:textId="77777777" w:rsidTr="00C179BB">
        <w:tc>
          <w:tcPr>
            <w:tcW w:w="5529" w:type="dxa"/>
            <w:vMerge w:val="restart"/>
          </w:tcPr>
          <w:p w14:paraId="5BCC14E7" w14:textId="77777777" w:rsidR="00882054" w:rsidRPr="007B4F00" w:rsidRDefault="00882054" w:rsidP="007B4F00">
            <w:pPr>
              <w:pStyle w:val="FrageNummer1"/>
              <w:numPr>
                <w:ilvl w:val="0"/>
                <w:numId w:val="0"/>
              </w:numPr>
              <w:spacing w:before="0"/>
              <w:rPr>
                <w:rFonts w:ascii="Arial" w:hAnsi="Arial" w:cs="Arial"/>
                <w:b/>
                <w:i w:val="0"/>
              </w:rPr>
            </w:pPr>
          </w:p>
        </w:tc>
        <w:tc>
          <w:tcPr>
            <w:tcW w:w="3454" w:type="dxa"/>
            <w:gridSpan w:val="4"/>
          </w:tcPr>
          <w:p w14:paraId="5D0CA58B" w14:textId="4937AF85" w:rsidR="005208FE"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Stellenbesetzungen*</w:t>
            </w:r>
          </w:p>
          <w:p w14:paraId="35A0DEA5" w14:textId="061B36A9" w:rsidR="00882054" w:rsidRPr="007B4F00"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Abteilungen FS 1 bis FS 4</w:t>
            </w:r>
          </w:p>
        </w:tc>
      </w:tr>
      <w:tr w:rsidR="00882054" w:rsidRPr="007B4F00" w14:paraId="3F7EAA17" w14:textId="77777777" w:rsidTr="00C179BB">
        <w:tc>
          <w:tcPr>
            <w:tcW w:w="5529" w:type="dxa"/>
            <w:vMerge/>
          </w:tcPr>
          <w:p w14:paraId="093FA8B7" w14:textId="77777777" w:rsidR="00882054" w:rsidRPr="007B4F00" w:rsidRDefault="00882054" w:rsidP="007B4F00">
            <w:pPr>
              <w:pStyle w:val="FrageNummer1"/>
              <w:numPr>
                <w:ilvl w:val="0"/>
                <w:numId w:val="0"/>
              </w:numPr>
              <w:spacing w:before="0"/>
              <w:rPr>
                <w:rFonts w:ascii="Arial" w:hAnsi="Arial" w:cs="Arial"/>
                <w:b/>
                <w:i w:val="0"/>
              </w:rPr>
            </w:pPr>
          </w:p>
        </w:tc>
        <w:tc>
          <w:tcPr>
            <w:tcW w:w="850" w:type="dxa"/>
          </w:tcPr>
          <w:p w14:paraId="6A38360A" w14:textId="77777777" w:rsidR="00882054" w:rsidRPr="007B4F00"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2020</w:t>
            </w:r>
          </w:p>
        </w:tc>
        <w:tc>
          <w:tcPr>
            <w:tcW w:w="992" w:type="dxa"/>
          </w:tcPr>
          <w:p w14:paraId="097E1B5E" w14:textId="77777777" w:rsidR="00882054" w:rsidRPr="007B4F00"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2021</w:t>
            </w:r>
          </w:p>
        </w:tc>
        <w:tc>
          <w:tcPr>
            <w:tcW w:w="851" w:type="dxa"/>
          </w:tcPr>
          <w:p w14:paraId="45EC90AF" w14:textId="77777777" w:rsidR="00882054" w:rsidRPr="007B4F00"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2022</w:t>
            </w:r>
          </w:p>
        </w:tc>
        <w:tc>
          <w:tcPr>
            <w:tcW w:w="761" w:type="dxa"/>
          </w:tcPr>
          <w:p w14:paraId="1F775182" w14:textId="77777777" w:rsidR="00882054" w:rsidRPr="007B4F00" w:rsidRDefault="00882054" w:rsidP="005208FE">
            <w:pPr>
              <w:pStyle w:val="FrageNummer1"/>
              <w:numPr>
                <w:ilvl w:val="0"/>
                <w:numId w:val="0"/>
              </w:numPr>
              <w:spacing w:before="0"/>
              <w:jc w:val="center"/>
              <w:rPr>
                <w:rFonts w:ascii="Arial" w:hAnsi="Arial" w:cs="Arial"/>
                <w:b/>
                <w:i w:val="0"/>
              </w:rPr>
            </w:pPr>
            <w:r w:rsidRPr="007B4F00">
              <w:rPr>
                <w:rFonts w:ascii="Arial" w:hAnsi="Arial" w:cs="Arial"/>
                <w:b/>
                <w:i w:val="0"/>
              </w:rPr>
              <w:t>2023*</w:t>
            </w:r>
          </w:p>
        </w:tc>
      </w:tr>
      <w:tr w:rsidR="00882054" w:rsidRPr="007B4F00" w14:paraId="6512EAAE" w14:textId="77777777" w:rsidTr="00C179BB">
        <w:tc>
          <w:tcPr>
            <w:tcW w:w="5529" w:type="dxa"/>
            <w:vMerge/>
          </w:tcPr>
          <w:p w14:paraId="7950013B" w14:textId="77777777" w:rsidR="00882054" w:rsidRPr="007B4F00" w:rsidRDefault="00882054" w:rsidP="007B4F00">
            <w:pPr>
              <w:pStyle w:val="FrageNummer1"/>
              <w:numPr>
                <w:ilvl w:val="0"/>
                <w:numId w:val="0"/>
              </w:numPr>
              <w:spacing w:before="0"/>
              <w:rPr>
                <w:rFonts w:ascii="Arial" w:hAnsi="Arial" w:cs="Arial"/>
                <w:i w:val="0"/>
                <w:iCs/>
              </w:rPr>
            </w:pPr>
          </w:p>
        </w:tc>
        <w:tc>
          <w:tcPr>
            <w:tcW w:w="850" w:type="dxa"/>
          </w:tcPr>
          <w:p w14:paraId="0D4C1C36" w14:textId="7C9D9F12" w:rsidR="00882054" w:rsidRPr="00D15676" w:rsidRDefault="00DC50EE" w:rsidP="005208FE">
            <w:pPr>
              <w:pStyle w:val="FrageNummer1"/>
              <w:numPr>
                <w:ilvl w:val="0"/>
                <w:numId w:val="0"/>
              </w:numPr>
              <w:spacing w:before="0"/>
              <w:ind w:right="93"/>
              <w:jc w:val="right"/>
              <w:rPr>
                <w:rFonts w:ascii="Arial" w:hAnsi="Arial" w:cs="Arial"/>
                <w:i w:val="0"/>
              </w:rPr>
            </w:pPr>
            <w:r w:rsidRPr="00D15676">
              <w:rPr>
                <w:rFonts w:ascii="Arial" w:hAnsi="Arial" w:cs="Arial"/>
                <w:i w:val="0"/>
                <w:iCs/>
              </w:rPr>
              <w:t>32</w:t>
            </w:r>
          </w:p>
        </w:tc>
        <w:tc>
          <w:tcPr>
            <w:tcW w:w="992" w:type="dxa"/>
          </w:tcPr>
          <w:p w14:paraId="3BE30D1F" w14:textId="542941D5" w:rsidR="00882054" w:rsidRPr="00D15676" w:rsidRDefault="00882054" w:rsidP="005208FE">
            <w:pPr>
              <w:pStyle w:val="FrageNummer1"/>
              <w:numPr>
                <w:ilvl w:val="0"/>
                <w:numId w:val="0"/>
              </w:numPr>
              <w:spacing w:before="0"/>
              <w:ind w:right="93"/>
              <w:jc w:val="right"/>
              <w:rPr>
                <w:rFonts w:ascii="Arial" w:hAnsi="Arial" w:cs="Arial"/>
                <w:i w:val="0"/>
              </w:rPr>
            </w:pPr>
            <w:r w:rsidRPr="00D15676">
              <w:rPr>
                <w:rFonts w:ascii="Arial" w:hAnsi="Arial" w:cs="Arial"/>
                <w:i w:val="0"/>
              </w:rPr>
              <w:t>3</w:t>
            </w:r>
            <w:r w:rsidR="00DC50EE" w:rsidRPr="00D15676">
              <w:rPr>
                <w:rFonts w:ascii="Arial" w:hAnsi="Arial" w:cs="Arial"/>
                <w:i w:val="0"/>
              </w:rPr>
              <w:t>8</w:t>
            </w:r>
          </w:p>
        </w:tc>
        <w:tc>
          <w:tcPr>
            <w:tcW w:w="851" w:type="dxa"/>
          </w:tcPr>
          <w:p w14:paraId="107B3F5F" w14:textId="29D21AAE" w:rsidR="00882054" w:rsidRPr="007B4F00" w:rsidRDefault="00882054" w:rsidP="005208FE">
            <w:pPr>
              <w:pStyle w:val="FrageNummer1"/>
              <w:numPr>
                <w:ilvl w:val="0"/>
                <w:numId w:val="0"/>
              </w:numPr>
              <w:spacing w:before="0"/>
              <w:ind w:right="93"/>
              <w:jc w:val="right"/>
              <w:rPr>
                <w:rFonts w:ascii="Arial" w:hAnsi="Arial" w:cs="Arial"/>
                <w:i w:val="0"/>
                <w:iCs/>
              </w:rPr>
            </w:pPr>
            <w:r>
              <w:rPr>
                <w:rFonts w:ascii="Arial" w:hAnsi="Arial" w:cs="Arial"/>
                <w:i w:val="0"/>
                <w:iCs/>
              </w:rPr>
              <w:t>3</w:t>
            </w:r>
            <w:r w:rsidR="00DC50EE">
              <w:rPr>
                <w:rFonts w:ascii="Arial" w:hAnsi="Arial" w:cs="Arial"/>
                <w:i w:val="0"/>
                <w:iCs/>
              </w:rPr>
              <w:t>3</w:t>
            </w:r>
          </w:p>
        </w:tc>
        <w:tc>
          <w:tcPr>
            <w:tcW w:w="761" w:type="dxa"/>
          </w:tcPr>
          <w:p w14:paraId="633AE292"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23</w:t>
            </w:r>
          </w:p>
        </w:tc>
      </w:tr>
      <w:tr w:rsidR="00882054" w:rsidRPr="007B4F00" w14:paraId="251C0F2B" w14:textId="77777777" w:rsidTr="00C179BB">
        <w:tc>
          <w:tcPr>
            <w:tcW w:w="5529" w:type="dxa"/>
          </w:tcPr>
          <w:p w14:paraId="21C207C7" w14:textId="77777777" w:rsidR="00882054" w:rsidRPr="007B4F00" w:rsidRDefault="00882054" w:rsidP="007B4F00">
            <w:pPr>
              <w:pStyle w:val="FrageNummer1"/>
              <w:numPr>
                <w:ilvl w:val="0"/>
                <w:numId w:val="0"/>
              </w:numPr>
              <w:spacing w:before="0"/>
              <w:rPr>
                <w:rFonts w:ascii="Arial" w:hAnsi="Arial" w:cs="Arial"/>
                <w:i w:val="0"/>
              </w:rPr>
            </w:pPr>
            <w:r w:rsidRPr="007B4F00">
              <w:rPr>
                <w:rFonts w:ascii="Arial" w:hAnsi="Arial" w:cs="Arial"/>
                <w:i w:val="0"/>
              </w:rPr>
              <w:t>davon Führungskraft direkt der Amtsleitung unterstellt</w:t>
            </w:r>
          </w:p>
        </w:tc>
        <w:tc>
          <w:tcPr>
            <w:tcW w:w="850" w:type="dxa"/>
          </w:tcPr>
          <w:p w14:paraId="2BB12CB8"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1</w:t>
            </w:r>
          </w:p>
        </w:tc>
        <w:tc>
          <w:tcPr>
            <w:tcW w:w="992" w:type="dxa"/>
          </w:tcPr>
          <w:p w14:paraId="470D5700" w14:textId="77777777" w:rsidR="00882054" w:rsidRPr="00933392" w:rsidRDefault="00882054" w:rsidP="005208FE">
            <w:pPr>
              <w:pStyle w:val="FrageNummer1"/>
              <w:numPr>
                <w:ilvl w:val="0"/>
                <w:numId w:val="0"/>
              </w:numPr>
              <w:spacing w:before="0"/>
              <w:ind w:right="93"/>
              <w:jc w:val="right"/>
              <w:rPr>
                <w:rFonts w:ascii="Arial" w:hAnsi="Arial" w:cs="Arial"/>
                <w:i w:val="0"/>
              </w:rPr>
            </w:pPr>
            <w:r w:rsidRPr="00933392">
              <w:rPr>
                <w:rFonts w:ascii="Arial" w:hAnsi="Arial" w:cs="Arial"/>
                <w:i w:val="0"/>
              </w:rPr>
              <w:t>0</w:t>
            </w:r>
          </w:p>
        </w:tc>
        <w:tc>
          <w:tcPr>
            <w:tcW w:w="851" w:type="dxa"/>
          </w:tcPr>
          <w:p w14:paraId="65CF71C4"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0</w:t>
            </w:r>
          </w:p>
        </w:tc>
        <w:tc>
          <w:tcPr>
            <w:tcW w:w="761" w:type="dxa"/>
          </w:tcPr>
          <w:p w14:paraId="624C5314"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0</w:t>
            </w:r>
          </w:p>
        </w:tc>
      </w:tr>
      <w:tr w:rsidR="00882054" w:rsidRPr="007B4F00" w14:paraId="40F6DA01" w14:textId="77777777" w:rsidTr="00C179BB">
        <w:tc>
          <w:tcPr>
            <w:tcW w:w="5529" w:type="dxa"/>
          </w:tcPr>
          <w:p w14:paraId="407EA37C" w14:textId="77777777" w:rsidR="00882054" w:rsidRPr="007B4F00" w:rsidRDefault="00882054" w:rsidP="007B4F00">
            <w:pPr>
              <w:pStyle w:val="FrageNummer1"/>
              <w:numPr>
                <w:ilvl w:val="0"/>
                <w:numId w:val="0"/>
              </w:numPr>
              <w:spacing w:before="0"/>
              <w:rPr>
                <w:rFonts w:ascii="Arial" w:hAnsi="Arial" w:cs="Arial"/>
                <w:i w:val="0"/>
              </w:rPr>
            </w:pPr>
            <w:r w:rsidRPr="007B4F00">
              <w:rPr>
                <w:rFonts w:ascii="Arial" w:hAnsi="Arial" w:cs="Arial"/>
                <w:i w:val="0"/>
              </w:rPr>
              <w:t>davon Führungskraft einer Abteilungsleitung unterstellt</w:t>
            </w:r>
          </w:p>
        </w:tc>
        <w:tc>
          <w:tcPr>
            <w:tcW w:w="850" w:type="dxa"/>
          </w:tcPr>
          <w:p w14:paraId="5552B518" w14:textId="1D2E3799" w:rsidR="00882054" w:rsidRPr="00D15676" w:rsidRDefault="00DC50EE" w:rsidP="005208FE">
            <w:pPr>
              <w:pStyle w:val="FrageNummer1"/>
              <w:numPr>
                <w:ilvl w:val="0"/>
                <w:numId w:val="0"/>
              </w:numPr>
              <w:spacing w:before="0"/>
              <w:ind w:right="93"/>
              <w:jc w:val="right"/>
              <w:rPr>
                <w:rFonts w:ascii="Arial" w:hAnsi="Arial" w:cs="Arial"/>
                <w:i w:val="0"/>
              </w:rPr>
            </w:pPr>
            <w:r w:rsidRPr="00D15676">
              <w:rPr>
                <w:rFonts w:ascii="Arial" w:hAnsi="Arial" w:cs="Arial"/>
                <w:i w:val="0"/>
                <w:iCs/>
              </w:rPr>
              <w:t>3</w:t>
            </w:r>
          </w:p>
        </w:tc>
        <w:tc>
          <w:tcPr>
            <w:tcW w:w="992" w:type="dxa"/>
          </w:tcPr>
          <w:p w14:paraId="60FA4CE2" w14:textId="5B74100D" w:rsidR="00882054" w:rsidRPr="00D15676" w:rsidRDefault="65B5BD1D" w:rsidP="005208FE">
            <w:pPr>
              <w:pStyle w:val="FrageNummer1"/>
              <w:numPr>
                <w:ilvl w:val="0"/>
                <w:numId w:val="0"/>
              </w:numPr>
              <w:spacing w:before="0"/>
              <w:ind w:right="93"/>
              <w:jc w:val="right"/>
              <w:rPr>
                <w:rFonts w:ascii="Arial" w:hAnsi="Arial" w:cs="Arial"/>
                <w:i w:val="0"/>
              </w:rPr>
            </w:pPr>
            <w:r w:rsidRPr="00D15676">
              <w:rPr>
                <w:rFonts w:ascii="Arial" w:hAnsi="Arial" w:cs="Arial"/>
                <w:i w:val="0"/>
              </w:rPr>
              <w:t>3</w:t>
            </w:r>
          </w:p>
        </w:tc>
        <w:tc>
          <w:tcPr>
            <w:tcW w:w="851" w:type="dxa"/>
          </w:tcPr>
          <w:p w14:paraId="7D645AE8"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5</w:t>
            </w:r>
          </w:p>
        </w:tc>
        <w:tc>
          <w:tcPr>
            <w:tcW w:w="761" w:type="dxa"/>
          </w:tcPr>
          <w:p w14:paraId="0E006A33" w14:textId="77777777" w:rsidR="00882054" w:rsidRPr="007B4F00" w:rsidRDefault="00882054" w:rsidP="005208FE">
            <w:pPr>
              <w:pStyle w:val="FrageNummer1"/>
              <w:numPr>
                <w:ilvl w:val="0"/>
                <w:numId w:val="0"/>
              </w:numPr>
              <w:spacing w:before="0"/>
              <w:ind w:right="93"/>
              <w:jc w:val="right"/>
              <w:rPr>
                <w:rFonts w:ascii="Arial" w:hAnsi="Arial" w:cs="Arial"/>
                <w:i w:val="0"/>
                <w:iCs/>
              </w:rPr>
            </w:pPr>
            <w:r w:rsidRPr="007B4F00">
              <w:rPr>
                <w:rFonts w:ascii="Arial" w:hAnsi="Arial" w:cs="Arial"/>
                <w:i w:val="0"/>
                <w:iCs/>
              </w:rPr>
              <w:t>4</w:t>
            </w:r>
          </w:p>
        </w:tc>
      </w:tr>
    </w:tbl>
    <w:p w14:paraId="55D84344" w14:textId="3B35D3A4" w:rsidR="00882054" w:rsidRPr="007B4F00" w:rsidRDefault="00882054" w:rsidP="007B4F00">
      <w:pPr>
        <w:pStyle w:val="FrageNummer1"/>
        <w:numPr>
          <w:ilvl w:val="0"/>
          <w:numId w:val="0"/>
        </w:numPr>
        <w:spacing w:before="0"/>
        <w:ind w:left="1588" w:hanging="1588"/>
        <w:rPr>
          <w:rFonts w:ascii="Arial" w:hAnsi="Arial" w:cs="Arial"/>
          <w:i w:val="0"/>
        </w:rPr>
      </w:pPr>
      <w:r w:rsidRPr="007B4F00">
        <w:rPr>
          <w:rFonts w:ascii="Arial" w:hAnsi="Arial" w:cs="Arial"/>
          <w:i w:val="0"/>
        </w:rPr>
        <w:t>* Nachbesetzungen und Besetzung neuer Stellen</w:t>
      </w:r>
    </w:p>
    <w:p w14:paraId="6AFC107D" w14:textId="77777777" w:rsidR="00BB5A19" w:rsidRPr="007B4F00" w:rsidRDefault="00BB5A19" w:rsidP="007B4F00">
      <w:pPr>
        <w:pStyle w:val="FrageNummer1"/>
        <w:numPr>
          <w:ilvl w:val="0"/>
          <w:numId w:val="0"/>
        </w:numPr>
        <w:spacing w:before="0"/>
        <w:rPr>
          <w:rFonts w:ascii="Arial" w:hAnsi="Arial" w:cs="Arial"/>
          <w:i w:val="0"/>
          <w:iCs/>
        </w:rPr>
      </w:pPr>
    </w:p>
    <w:p w14:paraId="4F069ED7"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Wie viele Personalwechsel gab es in den Jahren 2020 bis 2023 in den Referaten FS 11 bis FS 45? Bitte für jedes Jahr angeben, wie viele Zugänge und Abgänge es pro Jahr gab.</w:t>
      </w:r>
    </w:p>
    <w:p w14:paraId="46BF5A3D" w14:textId="77777777" w:rsidR="006D6265" w:rsidRPr="007B4F00" w:rsidRDefault="006D6265" w:rsidP="007B4F00">
      <w:pPr>
        <w:jc w:val="both"/>
        <w:rPr>
          <w:rFonts w:ascii="Arial" w:hAnsi="Arial" w:cs="Arial"/>
        </w:rPr>
      </w:pPr>
    </w:p>
    <w:p w14:paraId="04B9BB0D" w14:textId="6B54BA4B" w:rsidR="00C179BB" w:rsidRDefault="006D6265" w:rsidP="007B4F00">
      <w:pPr>
        <w:jc w:val="both"/>
        <w:rPr>
          <w:rFonts w:ascii="Arial" w:hAnsi="Arial" w:cs="Arial"/>
        </w:rPr>
      </w:pPr>
      <w:r w:rsidRPr="007B4F00">
        <w:rPr>
          <w:rFonts w:ascii="Arial" w:hAnsi="Arial" w:cs="Arial"/>
        </w:rPr>
        <w:t xml:space="preserve">Grundsätzlich wurden </w:t>
      </w:r>
      <w:r w:rsidR="00162C89">
        <w:rPr>
          <w:rFonts w:ascii="Arial" w:hAnsi="Arial" w:cs="Arial"/>
        </w:rPr>
        <w:t>in dem erfragten Zeitraum</w:t>
      </w:r>
      <w:r w:rsidRPr="007B4F00">
        <w:rPr>
          <w:rFonts w:ascii="Arial" w:hAnsi="Arial" w:cs="Arial"/>
        </w:rPr>
        <w:t xml:space="preserve"> alle frei gewordenen Stellen in den jeweiligen Referaten zeitnah zur Nachbesetzung vorgesehen</w:t>
      </w:r>
      <w:r w:rsidR="00C8348F" w:rsidRPr="007B4F00">
        <w:rPr>
          <w:rFonts w:ascii="Arial" w:hAnsi="Arial" w:cs="Arial"/>
        </w:rPr>
        <w:t>.</w:t>
      </w:r>
      <w:r w:rsidRPr="007B4F00">
        <w:rPr>
          <w:rFonts w:ascii="Arial" w:hAnsi="Arial" w:cs="Arial"/>
        </w:rPr>
        <w:t xml:space="preserve"> </w:t>
      </w:r>
      <w:r w:rsidR="00C179BB">
        <w:rPr>
          <w:rFonts w:ascii="Arial" w:hAnsi="Arial" w:cs="Arial"/>
        </w:rPr>
        <w:t>Zur Anzahl der Personalzugänge siehe Antwort zu 8.</w:t>
      </w:r>
    </w:p>
    <w:p w14:paraId="734A1597" w14:textId="77777777" w:rsidR="00C179BB" w:rsidRDefault="00C179BB" w:rsidP="007B4F00">
      <w:pPr>
        <w:jc w:val="both"/>
        <w:rPr>
          <w:rFonts w:ascii="Arial" w:hAnsi="Arial" w:cs="Arial"/>
        </w:rPr>
      </w:pPr>
    </w:p>
    <w:p w14:paraId="26471A32" w14:textId="50AD0C41" w:rsidR="006D6265" w:rsidRPr="007B4F00" w:rsidRDefault="006D6265" w:rsidP="007B4F00">
      <w:pPr>
        <w:jc w:val="both"/>
        <w:rPr>
          <w:rFonts w:ascii="Arial" w:hAnsi="Arial" w:cs="Arial"/>
        </w:rPr>
      </w:pPr>
      <w:r w:rsidRPr="007B4F00">
        <w:rPr>
          <w:rFonts w:ascii="Arial" w:hAnsi="Arial" w:cs="Arial"/>
        </w:rPr>
        <w:t>Die Personalwechsel</w:t>
      </w:r>
      <w:r w:rsidR="00C179BB">
        <w:rPr>
          <w:rFonts w:ascii="Arial" w:hAnsi="Arial" w:cs="Arial"/>
        </w:rPr>
        <w:t xml:space="preserve">, insbesondere die Abgänge, </w:t>
      </w:r>
      <w:r w:rsidRPr="007B4F00">
        <w:rPr>
          <w:rFonts w:ascii="Arial" w:hAnsi="Arial" w:cs="Arial"/>
        </w:rPr>
        <w:t xml:space="preserve">können nicht dezidiert aus </w:t>
      </w:r>
      <w:r w:rsidR="007D4F69">
        <w:rPr>
          <w:rFonts w:ascii="Arial" w:hAnsi="Arial" w:cs="Arial"/>
        </w:rPr>
        <w:t xml:space="preserve">dem IT-Verfahren </w:t>
      </w:r>
      <w:r w:rsidRPr="007B4F00">
        <w:rPr>
          <w:rFonts w:ascii="Arial" w:hAnsi="Arial" w:cs="Arial"/>
        </w:rPr>
        <w:t>KoPers</w:t>
      </w:r>
      <w:r w:rsidR="007D4F69">
        <w:rPr>
          <w:rFonts w:ascii="Arial" w:hAnsi="Arial" w:cs="Arial"/>
        </w:rPr>
        <w:t xml:space="preserve"> (Kooperation Personaldienste)</w:t>
      </w:r>
      <w:r w:rsidRPr="007B4F00">
        <w:rPr>
          <w:rFonts w:ascii="Arial" w:hAnsi="Arial" w:cs="Arial"/>
        </w:rPr>
        <w:t xml:space="preserve"> und den weiteren vorhandenen Informationsquellen ausgewertet werden, weil insbesondere die abgegangenen Personen nicht mehr im System enthalten sind und eine gesonderte Abgangsstatistik nicht </w:t>
      </w:r>
      <w:r w:rsidR="00642FEE" w:rsidRPr="007B4F00">
        <w:rPr>
          <w:rFonts w:ascii="Arial" w:hAnsi="Arial" w:cs="Arial"/>
        </w:rPr>
        <w:t>erfasst wird</w:t>
      </w:r>
      <w:r w:rsidRPr="007B4F00">
        <w:rPr>
          <w:rFonts w:ascii="Arial" w:hAnsi="Arial" w:cs="Arial"/>
        </w:rPr>
        <w:t xml:space="preserve">. </w:t>
      </w:r>
      <w:r w:rsidR="00C179BB" w:rsidRPr="00C20E2F">
        <w:rPr>
          <w:rFonts w:ascii="Arial" w:hAnsi="Arial" w:cs="Arial"/>
        </w:rPr>
        <w:t>Zur Beantwortung der Frage</w:t>
      </w:r>
      <w:r w:rsidR="00C179BB">
        <w:rPr>
          <w:rFonts w:ascii="Arial" w:hAnsi="Arial" w:cs="Arial"/>
        </w:rPr>
        <w:t xml:space="preserve">stellung </w:t>
      </w:r>
      <w:r w:rsidR="00C179BB" w:rsidRPr="00C20E2F">
        <w:rPr>
          <w:rFonts w:ascii="Arial" w:hAnsi="Arial" w:cs="Arial"/>
        </w:rPr>
        <w:t xml:space="preserve">müssen ca. 340 Personalakten und über 1.400 Dateien aus dem Bereich Personalvorgänge FS 11 bis FS 45 ab 2020 händisch </w:t>
      </w:r>
      <w:r w:rsidR="00C179BB">
        <w:rPr>
          <w:rFonts w:ascii="Arial" w:hAnsi="Arial" w:cs="Arial"/>
        </w:rPr>
        <w:t xml:space="preserve">einzeln </w:t>
      </w:r>
      <w:r w:rsidR="00C179BB" w:rsidRPr="00C20E2F">
        <w:rPr>
          <w:rFonts w:ascii="Arial" w:hAnsi="Arial" w:cs="Arial"/>
        </w:rPr>
        <w:t xml:space="preserve">ausgewertet werden. Dies ist in </w:t>
      </w:r>
      <w:r w:rsidR="00C179BB">
        <w:rPr>
          <w:rFonts w:ascii="Arial" w:hAnsi="Arial" w:cs="Arial"/>
        </w:rPr>
        <w:t xml:space="preserve">der für die Beantwortung einer Parlamentarischen Anfrage </w:t>
      </w:r>
      <w:r w:rsidR="00C179BB" w:rsidRPr="00C20E2F">
        <w:rPr>
          <w:rFonts w:ascii="Arial" w:hAnsi="Arial" w:cs="Arial"/>
        </w:rPr>
        <w:t xml:space="preserve">zur Verfügung </w:t>
      </w:r>
      <w:r w:rsidR="00C179BB">
        <w:rPr>
          <w:rFonts w:ascii="Arial" w:hAnsi="Arial" w:cs="Arial"/>
        </w:rPr>
        <w:t xml:space="preserve">stehenden Zeit </w:t>
      </w:r>
      <w:r w:rsidR="00C179BB" w:rsidRPr="00C20E2F">
        <w:rPr>
          <w:rFonts w:ascii="Arial" w:hAnsi="Arial" w:cs="Arial"/>
        </w:rPr>
        <w:t>nicht möglich.</w:t>
      </w:r>
    </w:p>
    <w:p w14:paraId="61116458" w14:textId="77777777" w:rsidR="00BB5A19" w:rsidRPr="007B4F00" w:rsidRDefault="00BB5A19" w:rsidP="007B4F00">
      <w:pPr>
        <w:pStyle w:val="FrageNummer1"/>
        <w:numPr>
          <w:ilvl w:val="0"/>
          <w:numId w:val="0"/>
        </w:numPr>
        <w:spacing w:before="0"/>
        <w:rPr>
          <w:rFonts w:ascii="Arial" w:hAnsi="Arial" w:cs="Arial"/>
          <w:i w:val="0"/>
          <w:iCs/>
        </w:rPr>
      </w:pPr>
    </w:p>
    <w:p w14:paraId="4C0875FF"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Gab es seit 2020 Beschwerden zu Bossing, Mobbing etc. im Amt für Familie und wenn ja, in welchen Abteilungen? Wie viele Hinweise davon gingen beim Personalrat, Amtsleitung, Behördenleitung und/oder Personalabteilung ein? Wie wurde mit den entsprechenden Meldungen umgegangen? Wurden zur Lösung dieser Fälle auch externe Stellen einbezogen? Wenn ja, welche?</w:t>
      </w:r>
    </w:p>
    <w:p w14:paraId="7F498821"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0BF35BFC" w14:textId="2B6BEBEB" w:rsidR="009F054E" w:rsidRPr="00622498" w:rsidRDefault="00396F81" w:rsidP="00396F81">
      <w:pPr>
        <w:jc w:val="both"/>
        <w:rPr>
          <w:rFonts w:ascii="Arial" w:eastAsiaTheme="minorEastAsia" w:hAnsi="Arial" w:cs="Arial"/>
        </w:rPr>
      </w:pPr>
      <w:r>
        <w:rPr>
          <w:rFonts w:ascii="Arial" w:hAnsi="Arial" w:cs="Arial"/>
        </w:rPr>
        <w:t>Siehe Vorbemerkung.</w:t>
      </w:r>
      <w:r w:rsidR="009F054E" w:rsidRPr="00EC1B43">
        <w:rPr>
          <w:rFonts w:ascii="Arial" w:hAnsi="Arial" w:cs="Arial"/>
        </w:rPr>
        <w:t xml:space="preserve"> </w:t>
      </w:r>
    </w:p>
    <w:p w14:paraId="330D3069" w14:textId="77777777" w:rsidR="00BB5A19" w:rsidRPr="007B4F00" w:rsidRDefault="00BB5A19" w:rsidP="007B4F00">
      <w:pPr>
        <w:pStyle w:val="FrageNummer1"/>
        <w:numPr>
          <w:ilvl w:val="0"/>
          <w:numId w:val="0"/>
        </w:numPr>
        <w:spacing w:before="0"/>
        <w:ind w:left="1588" w:hanging="1588"/>
        <w:rPr>
          <w:rFonts w:ascii="Arial" w:hAnsi="Arial" w:cs="Arial"/>
          <w:i w:val="0"/>
          <w:iCs/>
        </w:rPr>
      </w:pPr>
    </w:p>
    <w:p w14:paraId="7BA393F2" w14:textId="77777777" w:rsidR="00114E15" w:rsidRPr="007B4F00" w:rsidRDefault="00114E15" w:rsidP="005208FE">
      <w:pPr>
        <w:pStyle w:val="FrageEinleitungberschrift"/>
        <w:spacing w:before="0" w:after="240"/>
        <w:jc w:val="both"/>
        <w:rPr>
          <w:rFonts w:ascii="Arial" w:hAnsi="Arial" w:cs="Arial"/>
        </w:rPr>
      </w:pPr>
      <w:r w:rsidRPr="007B4F00">
        <w:rPr>
          <w:rFonts w:ascii="Arial" w:hAnsi="Arial" w:cs="Arial"/>
        </w:rPr>
        <w:t>Zusammenarbeit des Landesjugendamtes mit dem Verfassungsschutz</w:t>
      </w:r>
    </w:p>
    <w:p w14:paraId="4D6FA2B9" w14:textId="4973752A" w:rsidR="00114E15" w:rsidRPr="007B4F00" w:rsidRDefault="00114E15" w:rsidP="007B4F00">
      <w:pPr>
        <w:pStyle w:val="FrageVorbemerkung"/>
        <w:spacing w:before="0"/>
        <w:rPr>
          <w:rFonts w:ascii="Arial" w:hAnsi="Arial" w:cs="Arial"/>
        </w:rPr>
      </w:pPr>
      <w:r w:rsidRPr="007B4F00">
        <w:rPr>
          <w:rFonts w:ascii="Arial" w:hAnsi="Arial" w:cs="Arial"/>
        </w:rPr>
        <w:t>Wiederholt gab es in der Vergangenheit parlamentarische Anfragen zur Förderung von Verbänden und Organisationen und der Absicherung, dass Verbände und Organisationen mit verfassungsfeindlichen Zielsetzungen keine öffentlichen Zuwendungen erhalten (u.a.</w:t>
      </w:r>
      <w:r w:rsidR="006D4A30">
        <w:rPr>
          <w:rFonts w:ascii="Arial" w:hAnsi="Arial" w:cs="Arial"/>
        </w:rPr>
        <w:t xml:space="preserve"> </w:t>
      </w:r>
      <w:r w:rsidRPr="007B4F00">
        <w:rPr>
          <w:rFonts w:ascii="Arial" w:hAnsi="Arial" w:cs="Arial"/>
        </w:rPr>
        <w:t xml:space="preserve">Drs. 22/1862, 22/2203, 22/8194). Der Senat führte unter anderem in den Antworten aus, dass das Landesamt für Verfassungsschutz bezüglich der steuerrechtlichen (in Fragen der Anerkennung von Vereinen) und fachlichen Bewertung der Träger keine Befugnis hätte. Darüber hinaus hat der Senat erklärt, dass selbstverständlich darauf geachtet werde, dass im jährlich erscheinenden Bericht des Landesamtes für Verfassungsschutz genannte Organisationen nicht gefördert werden würden, soweit keine anderweitigen rechtlichen und fachlichen Verpflichtungen bestünden. In Drs. 22/1882, S. 2, 1. und 2. Absatz erklärt der Senat: „Eine regelhafte Überprüfung der Verfassungstreue der Zuwendungsempfangenden oder die Vorlage eines Bekenntnisses zum Grundgesetz oder zur Hamburger Verfassung sehen die entsprechenden Verwaltungsvorschriften nicht vor.“ </w:t>
      </w:r>
    </w:p>
    <w:p w14:paraId="4EC27E21" w14:textId="77777777" w:rsidR="00114E15" w:rsidRPr="007B4F00" w:rsidRDefault="00114E15" w:rsidP="007B4F00">
      <w:pPr>
        <w:pStyle w:val="FrageVorbemerkung"/>
        <w:numPr>
          <w:ilvl w:val="0"/>
          <w:numId w:val="0"/>
        </w:numPr>
        <w:spacing w:before="0"/>
        <w:ind w:left="1588"/>
        <w:rPr>
          <w:rFonts w:ascii="Arial" w:hAnsi="Arial" w:cs="Arial"/>
        </w:rPr>
      </w:pPr>
      <w:r w:rsidRPr="007B4F00">
        <w:rPr>
          <w:rFonts w:ascii="Arial" w:hAnsi="Arial" w:cs="Arial"/>
        </w:rPr>
        <w:t>Und weiter: „Eine Regelanfrage bei den Sicherheitsbehörden wird nicht gestellt. Liegt kein ausreichender Verdacht über einen Rechtsverstoß zum bewilligten Projekt vor, wird keine Bewertung der Sicherheitsbehörden eingeholt, da es diesbezüglich keine gesetzliche Grundlage gibt.“</w:t>
      </w:r>
    </w:p>
    <w:p w14:paraId="05A8565F"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 xml:space="preserve">Ist es richtig, dass nach Kenntnisnahme des aktuellen Berichtes des Landesamtes für Verfassungsschutz durch eine Leitungskraft des Landesjugendamtes eine Auflistung aller gemäß § 75,SGB XIII anerkannten Träger der freien Jugendhilfe / Jugendverband, die über Jahrzehnte durch das Amt FS begleitet und über Mittel des </w:t>
      </w:r>
      <w:r w:rsidRPr="007B4F00">
        <w:rPr>
          <w:rFonts w:ascii="Arial" w:eastAsia="Times New Roman" w:hAnsi="Arial" w:cs="Arial"/>
          <w:lang w:eastAsia="de-DE"/>
        </w:rPr>
        <w:t xml:space="preserve">„Landesförderplans Familie und Jugend“ gefördert werden an das Landesamt für Verfassungsschutz gesendet worden ist, verbunden mit der Bitte um Mitteilung, ob bei diesen Organisationen von Seiten des Landesamtes aus extremistische Tätigkeiten aufgefallen seien? </w:t>
      </w:r>
    </w:p>
    <w:p w14:paraId="26062B11"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Wenn ja, wie lautet der Wortlaut dieses Schreibens?</w:t>
      </w:r>
    </w:p>
    <w:p w14:paraId="29BAFBF9" w14:textId="77777777" w:rsidR="0032277E" w:rsidRPr="007B4F00" w:rsidRDefault="0032277E" w:rsidP="0032277E">
      <w:pPr>
        <w:pStyle w:val="FrageNummer1"/>
        <w:numPr>
          <w:ilvl w:val="0"/>
          <w:numId w:val="22"/>
        </w:numPr>
        <w:spacing w:before="0"/>
        <w:rPr>
          <w:rFonts w:ascii="Arial" w:hAnsi="Arial" w:cs="Arial"/>
          <w:i w:val="0"/>
          <w:iCs/>
        </w:rPr>
      </w:pPr>
      <w:r w:rsidRPr="007B4F00">
        <w:rPr>
          <w:rFonts w:ascii="Arial" w:hAnsi="Arial" w:cs="Arial"/>
        </w:rPr>
        <w:t>Wie beurteilt der Senat die Rechtsgrundlage dieses Schreibens in Hinblick auf die Beantwortung der oben genannten Anfragen durch den Senat und in Hinblick auf das besondere Vertrauensverhältnis in der Jugendhilfe?</w:t>
      </w:r>
    </w:p>
    <w:p w14:paraId="05613C3A" w14:textId="77777777" w:rsidR="0032277E" w:rsidRPr="007B4F00" w:rsidRDefault="0032277E" w:rsidP="0032277E">
      <w:pPr>
        <w:pStyle w:val="FrageNummer1"/>
        <w:numPr>
          <w:ilvl w:val="0"/>
          <w:numId w:val="22"/>
        </w:numPr>
        <w:spacing w:before="0"/>
        <w:rPr>
          <w:rFonts w:ascii="Arial" w:hAnsi="Arial" w:cs="Arial"/>
        </w:rPr>
      </w:pPr>
      <w:r w:rsidRPr="007B4F00">
        <w:rPr>
          <w:rFonts w:ascii="Arial" w:hAnsi="Arial" w:cs="Arial"/>
          <w:lang w:eastAsia="de-DE"/>
        </w:rPr>
        <w:t>Wie begründet der Senat dieses Schreibens in Hinblick auf die in §§ 68, 69, 71 und 73 SGB X gesetzten Grenzen?</w:t>
      </w:r>
    </w:p>
    <w:p w14:paraId="7E503C75" w14:textId="77777777" w:rsidR="0032277E" w:rsidRPr="007B4F00" w:rsidRDefault="0032277E" w:rsidP="0032277E">
      <w:pPr>
        <w:pStyle w:val="FrageNummer1"/>
        <w:numPr>
          <w:ilvl w:val="0"/>
          <w:numId w:val="22"/>
        </w:numPr>
        <w:spacing w:before="0"/>
        <w:rPr>
          <w:rFonts w:ascii="Arial" w:hAnsi="Arial" w:cs="Arial"/>
        </w:rPr>
      </w:pPr>
      <w:r w:rsidRPr="007B4F00">
        <w:rPr>
          <w:rFonts w:ascii="Arial" w:hAnsi="Arial" w:cs="Arial"/>
        </w:rPr>
        <w:t>Welche Gefahren gehen aus Sicht der Jugendbehörde von den gemäß § 75 SGB VIII anerkannten und geförderten Jugendverbänden aus, so dass die Nachfrage beim Landesamt für Verfassungsschutz notwendig und legitim war? (siehe § 68 SGB X).</w:t>
      </w:r>
    </w:p>
    <w:p w14:paraId="3E1E782F" w14:textId="77777777" w:rsidR="0032277E" w:rsidRDefault="0032277E" w:rsidP="007B4F00">
      <w:pPr>
        <w:pStyle w:val="FrageNummer1"/>
        <w:numPr>
          <w:ilvl w:val="0"/>
          <w:numId w:val="0"/>
        </w:numPr>
        <w:spacing w:before="0"/>
        <w:rPr>
          <w:rFonts w:ascii="Arial" w:hAnsi="Arial" w:cs="Arial"/>
          <w:i w:val="0"/>
          <w:iCs/>
        </w:rPr>
      </w:pPr>
    </w:p>
    <w:p w14:paraId="385B0F58" w14:textId="086A60B6" w:rsidR="00396F81" w:rsidRPr="007B4F00" w:rsidRDefault="00396F81" w:rsidP="00396F81">
      <w:pPr>
        <w:pStyle w:val="FrageNummer1"/>
        <w:numPr>
          <w:ilvl w:val="0"/>
          <w:numId w:val="0"/>
        </w:numPr>
        <w:spacing w:before="0"/>
        <w:rPr>
          <w:rFonts w:ascii="Arial" w:hAnsi="Arial" w:cs="Arial"/>
          <w:i w:val="0"/>
        </w:rPr>
      </w:pPr>
      <w:r w:rsidRPr="007B4F00">
        <w:rPr>
          <w:rFonts w:ascii="Arial" w:hAnsi="Arial" w:cs="Arial"/>
          <w:i w:val="0"/>
        </w:rPr>
        <w:t xml:space="preserve">Jugendverbände sind eine </w:t>
      </w:r>
      <w:r w:rsidR="00045199">
        <w:rPr>
          <w:rFonts w:ascii="Arial" w:hAnsi="Arial" w:cs="Arial"/>
          <w:i w:val="0"/>
        </w:rPr>
        <w:t>Interessenvertretung</w:t>
      </w:r>
      <w:r w:rsidRPr="007B4F00">
        <w:rPr>
          <w:rFonts w:ascii="Arial" w:hAnsi="Arial" w:cs="Arial"/>
          <w:i w:val="0"/>
        </w:rPr>
        <w:t xml:space="preserve"> für junge Menschen. Auch in Hamburg erreichen, organisieren und vertreten sie eine Vielzahl junger Menschen und leisten durch deren Selbstorganisation einen wichtigen Beitrag zu demokratischer Bildung sowie für den Erhalt und die Weiterentwicklung der Demokratie. Die Behörde für Arbeit, Gesundheit, Soziales, Familie und Integration (Sozialbehörde) und insbesondere das Landesjugendamt arbeite</w:t>
      </w:r>
      <w:r w:rsidR="00B209E8">
        <w:rPr>
          <w:rFonts w:ascii="Arial" w:hAnsi="Arial" w:cs="Arial"/>
          <w:i w:val="0"/>
        </w:rPr>
        <w:t>t</w:t>
      </w:r>
      <w:r w:rsidRPr="007B4F00">
        <w:rPr>
          <w:rFonts w:ascii="Arial" w:hAnsi="Arial" w:cs="Arial"/>
          <w:i w:val="0"/>
        </w:rPr>
        <w:t xml:space="preserve"> deshalb eng und vertrauensvoll mit den rd. 60 Jugendverbänden der Stadt zusammen, sie unterstütz</w:t>
      </w:r>
      <w:r w:rsidR="00B209E8">
        <w:rPr>
          <w:rFonts w:ascii="Arial" w:hAnsi="Arial" w:cs="Arial"/>
          <w:i w:val="0"/>
        </w:rPr>
        <w:t>t</w:t>
      </w:r>
      <w:r w:rsidRPr="007B4F00">
        <w:rPr>
          <w:rFonts w:ascii="Arial" w:hAnsi="Arial" w:cs="Arial"/>
          <w:i w:val="0"/>
        </w:rPr>
        <w:t xml:space="preserve"> und fördert sie sowohl materiell als auch immateriell. </w:t>
      </w:r>
    </w:p>
    <w:p w14:paraId="18688308" w14:textId="77777777" w:rsidR="00396F81" w:rsidRPr="007B4F00" w:rsidRDefault="00396F81" w:rsidP="00396F81">
      <w:pPr>
        <w:pStyle w:val="FrageNummer1"/>
        <w:numPr>
          <w:ilvl w:val="0"/>
          <w:numId w:val="0"/>
        </w:numPr>
        <w:spacing w:before="0"/>
        <w:rPr>
          <w:rFonts w:ascii="Arial" w:hAnsi="Arial" w:cs="Arial"/>
          <w:i w:val="0"/>
        </w:rPr>
      </w:pPr>
    </w:p>
    <w:p w14:paraId="7C777822" w14:textId="574A1630" w:rsidR="00396F81" w:rsidRPr="007B4F00" w:rsidRDefault="00396F81" w:rsidP="00396F81">
      <w:pPr>
        <w:pStyle w:val="FrageNummer1"/>
        <w:numPr>
          <w:ilvl w:val="0"/>
          <w:numId w:val="0"/>
        </w:numPr>
        <w:spacing w:before="0"/>
        <w:rPr>
          <w:rFonts w:ascii="Arial" w:hAnsi="Arial" w:cs="Arial"/>
          <w:i w:val="0"/>
        </w:rPr>
      </w:pPr>
      <w:r w:rsidRPr="007B4F00">
        <w:rPr>
          <w:rFonts w:ascii="Arial" w:hAnsi="Arial" w:cs="Arial"/>
          <w:i w:val="0"/>
        </w:rPr>
        <w:t>Zugleich geben die aktuellen politischen Entwicklungen Anlass zu großer Sorge: Rassistische Übergriffe, antidemokratische/antisemitische/islamistische Demonstrationen und entsprechende politische Aktivitäten nehmen auch unter jungen Menschen</w:t>
      </w:r>
      <w:r w:rsidR="00945367">
        <w:rPr>
          <w:rFonts w:ascii="Arial" w:hAnsi="Arial" w:cs="Arial"/>
          <w:i w:val="0"/>
        </w:rPr>
        <w:t>,</w:t>
      </w:r>
      <w:r w:rsidRPr="007B4F00">
        <w:rPr>
          <w:rFonts w:ascii="Arial" w:hAnsi="Arial" w:cs="Arial"/>
          <w:i w:val="0"/>
        </w:rPr>
        <w:t xml:space="preserve"> zu. Es droht ein gesellschaftliches Klima, das von Intoleranz, Ausgrenzung, Autorität und Demokratiefeindlichkeit geprägt ist. Dieser Entwicklung sind auch Jugendverbände ausgesetzt, deren Legitimation und staatliche Förderung von einzelnen Parteien oder Mandatsträgerinnen</w:t>
      </w:r>
      <w:r w:rsidR="006D4A30">
        <w:rPr>
          <w:rFonts w:ascii="Arial" w:hAnsi="Arial" w:cs="Arial"/>
          <w:i w:val="0"/>
        </w:rPr>
        <w:t xml:space="preserve"> und Mandatsträger</w:t>
      </w:r>
      <w:r w:rsidRPr="007B4F00">
        <w:rPr>
          <w:rFonts w:ascii="Arial" w:hAnsi="Arial" w:cs="Arial"/>
          <w:i w:val="0"/>
        </w:rPr>
        <w:t xml:space="preserve"> in Frage gestellt oder gar verneint wird.</w:t>
      </w:r>
      <w:r w:rsidR="00945367">
        <w:rPr>
          <w:rFonts w:ascii="Arial" w:hAnsi="Arial" w:cs="Arial"/>
          <w:i w:val="0"/>
        </w:rPr>
        <w:t xml:space="preserve"> Die Sozialbehörde, aber a</w:t>
      </w:r>
      <w:r w:rsidRPr="007B4F00">
        <w:rPr>
          <w:rFonts w:ascii="Arial" w:hAnsi="Arial" w:cs="Arial"/>
          <w:i w:val="0"/>
        </w:rPr>
        <w:t xml:space="preserve">uch die Jugendverbände nahmen und nehmen diese politischen Entwicklungen mit großer Sorge zur Kenntnis, siehe </w:t>
      </w:r>
      <w:r w:rsidR="00945367">
        <w:rPr>
          <w:rFonts w:ascii="Arial" w:hAnsi="Arial" w:cs="Arial"/>
          <w:i w:val="0"/>
        </w:rPr>
        <w:t xml:space="preserve">insbesondere </w:t>
      </w:r>
      <w:r w:rsidRPr="007B4F00">
        <w:rPr>
          <w:rFonts w:ascii="Arial" w:hAnsi="Arial" w:cs="Arial"/>
          <w:i w:val="0"/>
        </w:rPr>
        <w:t>Positionspapier des Bundesjugendrings</w:t>
      </w:r>
      <w:r w:rsidR="00B209E8">
        <w:rPr>
          <w:rFonts w:ascii="Arial" w:hAnsi="Arial" w:cs="Arial"/>
          <w:i w:val="0"/>
        </w:rPr>
        <w:t xml:space="preserve"> „In Vielfalt vereint“, 2017,</w:t>
      </w:r>
      <w:r w:rsidRPr="007B4F00">
        <w:rPr>
          <w:rFonts w:ascii="Arial" w:hAnsi="Arial" w:cs="Arial"/>
          <w:i w:val="0"/>
        </w:rPr>
        <w:t xml:space="preserve"> </w:t>
      </w:r>
      <w:hyperlink r:id="rId11" w:history="1">
        <w:r w:rsidR="0078520E" w:rsidRPr="004A24C4">
          <w:rPr>
            <w:rStyle w:val="Hyperlink"/>
            <w:rFonts w:ascii="Arial" w:hAnsi="Arial" w:cs="Arial"/>
            <w:i w:val="0"/>
          </w:rPr>
          <w:t>https://www.dbjr.de/artikel/jugendverbaende-in-vielfalt-vereint-1</w:t>
        </w:r>
      </w:hyperlink>
      <w:r w:rsidRPr="007B4F00">
        <w:rPr>
          <w:rFonts w:ascii="Arial" w:hAnsi="Arial" w:cs="Arial"/>
          <w:i w:val="0"/>
        </w:rPr>
        <w:t>.</w:t>
      </w:r>
    </w:p>
    <w:p w14:paraId="0E48B354" w14:textId="77777777" w:rsidR="00396F81" w:rsidRPr="007B4F00" w:rsidRDefault="00396F81" w:rsidP="00396F81">
      <w:pPr>
        <w:pStyle w:val="FrageNummer1"/>
        <w:numPr>
          <w:ilvl w:val="0"/>
          <w:numId w:val="0"/>
        </w:numPr>
        <w:spacing w:before="0"/>
        <w:rPr>
          <w:rFonts w:ascii="Arial" w:hAnsi="Arial" w:cs="Arial"/>
          <w:i w:val="0"/>
        </w:rPr>
      </w:pPr>
    </w:p>
    <w:p w14:paraId="1614647A" w14:textId="5ECAC614" w:rsidR="00396F81" w:rsidRPr="007B4F00" w:rsidRDefault="00945367" w:rsidP="00396F81">
      <w:pPr>
        <w:pStyle w:val="FrageNummer1"/>
        <w:numPr>
          <w:ilvl w:val="0"/>
          <w:numId w:val="0"/>
        </w:numPr>
        <w:spacing w:before="0"/>
        <w:rPr>
          <w:rFonts w:ascii="Arial" w:hAnsi="Arial" w:cs="Arial"/>
          <w:i w:val="0"/>
        </w:rPr>
      </w:pPr>
      <w:r>
        <w:rPr>
          <w:rFonts w:ascii="Arial" w:hAnsi="Arial" w:cs="Arial"/>
          <w:i w:val="0"/>
        </w:rPr>
        <w:t xml:space="preserve">Die Sozialbehörde begreift es als ihre </w:t>
      </w:r>
      <w:r w:rsidR="00396F81" w:rsidRPr="007B4F00">
        <w:rPr>
          <w:rFonts w:ascii="Arial" w:hAnsi="Arial" w:cs="Arial"/>
          <w:i w:val="0"/>
        </w:rPr>
        <w:t>Aufgabe</w:t>
      </w:r>
      <w:r>
        <w:rPr>
          <w:rFonts w:ascii="Arial" w:hAnsi="Arial" w:cs="Arial"/>
          <w:i w:val="0"/>
        </w:rPr>
        <w:t>,</w:t>
      </w:r>
      <w:r w:rsidR="00396F81" w:rsidRPr="007B4F00">
        <w:rPr>
          <w:rFonts w:ascii="Arial" w:hAnsi="Arial" w:cs="Arial"/>
          <w:i w:val="0"/>
        </w:rPr>
        <w:t xml:space="preserve"> Jugendverbände bei der Wahrnehmung ihrer Aufgaben zu unterstützen und sie vor politischer Vorverurteilung zu schützen. Zugleich darf der Träger der öffentlichen Jugendhilfe die Jugendverbände nur bei Vorliegen der gesetzlichen Voraussetzungen, d.h. nur dann fördern, wenn </w:t>
      </w:r>
      <w:r>
        <w:rPr>
          <w:rFonts w:ascii="Arial" w:hAnsi="Arial" w:cs="Arial"/>
          <w:i w:val="0"/>
        </w:rPr>
        <w:t xml:space="preserve"> sie</w:t>
      </w:r>
      <w:r w:rsidR="00396F81" w:rsidRPr="007B4F00">
        <w:rPr>
          <w:rFonts w:ascii="Arial" w:hAnsi="Arial" w:cs="Arial"/>
          <w:i w:val="0"/>
        </w:rPr>
        <w:t xml:space="preserve"> die Gewähr für eine den Zielen des Grundgesetzes förderliche Arbeit biete</w:t>
      </w:r>
      <w:r>
        <w:rPr>
          <w:rFonts w:ascii="Arial" w:hAnsi="Arial" w:cs="Arial"/>
          <w:i w:val="0"/>
        </w:rPr>
        <w:t>n</w:t>
      </w:r>
      <w:r w:rsidR="00396F81" w:rsidRPr="007B4F00">
        <w:rPr>
          <w:rFonts w:ascii="Arial" w:hAnsi="Arial" w:cs="Arial"/>
          <w:i w:val="0"/>
        </w:rPr>
        <w:t>, §§ 12 Abs. 1 SGB VIII in Verbindung mit § 74 Abs. 1 Satz 1 Nr. 5 SGB VIII</w:t>
      </w:r>
      <w:r w:rsidR="00B209E8">
        <w:rPr>
          <w:rFonts w:ascii="Arial" w:hAnsi="Arial" w:cs="Arial"/>
          <w:i w:val="0"/>
        </w:rPr>
        <w:t>.</w:t>
      </w:r>
      <w:r w:rsidR="00BA08A8">
        <w:rPr>
          <w:rFonts w:ascii="Arial" w:hAnsi="Arial" w:cs="Arial"/>
          <w:i w:val="0"/>
        </w:rPr>
        <w:t xml:space="preserve"> </w:t>
      </w:r>
      <w:r w:rsidR="00396F81" w:rsidRPr="007B4F00">
        <w:rPr>
          <w:rFonts w:ascii="Arial" w:hAnsi="Arial" w:cs="Arial"/>
          <w:i w:val="0"/>
        </w:rPr>
        <w:t xml:space="preserve">Aufgabe des öffentlichen Jugendhilfeträgers ist es deshalb auch, sicherzustellen, dass der Wesensgehalt der Jugendverbände durch externe Einflussnahme unangetastet bleibt. Entsprechend fördert der Senat grundsätzlich keine verfassungsfeindlichen Personen, Personengruppen/-mehrheiten, Vereine oder sonstigen Organisationen, </w:t>
      </w:r>
      <w:r w:rsidR="00C179BB">
        <w:rPr>
          <w:rFonts w:ascii="Arial" w:hAnsi="Arial" w:cs="Arial"/>
          <w:i w:val="0"/>
        </w:rPr>
        <w:t>siehe</w:t>
      </w:r>
      <w:r w:rsidR="00396F81" w:rsidRPr="007B4F00">
        <w:rPr>
          <w:rFonts w:ascii="Arial" w:hAnsi="Arial" w:cs="Arial"/>
          <w:i w:val="0"/>
        </w:rPr>
        <w:t xml:space="preserve"> auch Drs. 22/1862.</w:t>
      </w:r>
    </w:p>
    <w:p w14:paraId="275F5053" w14:textId="77777777" w:rsidR="00396F81" w:rsidRPr="007B4F00" w:rsidRDefault="00396F81" w:rsidP="00396F81">
      <w:pPr>
        <w:pStyle w:val="FrageNummer1"/>
        <w:numPr>
          <w:ilvl w:val="0"/>
          <w:numId w:val="0"/>
        </w:numPr>
        <w:spacing w:before="0"/>
        <w:rPr>
          <w:rFonts w:ascii="Arial" w:hAnsi="Arial" w:cs="Arial"/>
          <w:i w:val="0"/>
        </w:rPr>
      </w:pPr>
    </w:p>
    <w:p w14:paraId="0E9935E1" w14:textId="621B35DA" w:rsidR="00396F81" w:rsidRPr="007B4F00" w:rsidRDefault="00A124AD" w:rsidP="00396F81">
      <w:pPr>
        <w:pStyle w:val="FrageNummer1"/>
        <w:numPr>
          <w:ilvl w:val="0"/>
          <w:numId w:val="0"/>
        </w:numPr>
        <w:spacing w:before="0"/>
        <w:rPr>
          <w:rFonts w:ascii="Arial" w:hAnsi="Arial" w:cs="Arial"/>
          <w:i w:val="0"/>
        </w:rPr>
      </w:pPr>
      <w:r>
        <w:rPr>
          <w:rFonts w:ascii="Arial" w:hAnsi="Arial" w:cs="Arial"/>
          <w:i w:val="0"/>
        </w:rPr>
        <w:t xml:space="preserve">Im Bericht des Landesamts für </w:t>
      </w:r>
      <w:r w:rsidR="00F73477">
        <w:rPr>
          <w:rFonts w:ascii="Arial" w:hAnsi="Arial" w:cs="Arial"/>
          <w:i w:val="0"/>
        </w:rPr>
        <w:t>V</w:t>
      </w:r>
      <w:r>
        <w:rPr>
          <w:rFonts w:ascii="Arial" w:hAnsi="Arial" w:cs="Arial"/>
          <w:i w:val="0"/>
        </w:rPr>
        <w:t xml:space="preserve">erfassungsschutz </w:t>
      </w:r>
      <w:r w:rsidR="00E06102">
        <w:rPr>
          <w:rFonts w:ascii="Arial" w:hAnsi="Arial" w:cs="Arial"/>
          <w:i w:val="0"/>
        </w:rPr>
        <w:t xml:space="preserve">2022 </w:t>
      </w:r>
      <w:r>
        <w:rPr>
          <w:rFonts w:ascii="Arial" w:hAnsi="Arial" w:cs="Arial"/>
          <w:i w:val="0"/>
        </w:rPr>
        <w:t xml:space="preserve">wird ein </w:t>
      </w:r>
      <w:r w:rsidR="00396F81" w:rsidRPr="007B4F00">
        <w:rPr>
          <w:rFonts w:ascii="Arial" w:hAnsi="Arial" w:cs="Arial"/>
          <w:i w:val="0"/>
        </w:rPr>
        <w:t>namentlich genannte</w:t>
      </w:r>
      <w:r>
        <w:rPr>
          <w:rFonts w:ascii="Arial" w:hAnsi="Arial" w:cs="Arial"/>
          <w:i w:val="0"/>
        </w:rPr>
        <w:t>r Träger</w:t>
      </w:r>
      <w:r w:rsidR="00396F81" w:rsidRPr="007B4F00">
        <w:rPr>
          <w:rFonts w:ascii="Arial" w:hAnsi="Arial" w:cs="Arial"/>
          <w:i w:val="0"/>
        </w:rPr>
        <w:t xml:space="preserve"> </w:t>
      </w:r>
      <w:r w:rsidR="00396F81">
        <w:rPr>
          <w:rFonts w:ascii="Arial" w:hAnsi="Arial" w:cs="Arial"/>
          <w:i w:val="0"/>
        </w:rPr>
        <w:t>als extremistisch eingestuft</w:t>
      </w:r>
      <w:r>
        <w:rPr>
          <w:rFonts w:ascii="Arial" w:hAnsi="Arial" w:cs="Arial"/>
          <w:i w:val="0"/>
        </w:rPr>
        <w:t xml:space="preserve">. Zwischen diesem </w:t>
      </w:r>
      <w:r w:rsidR="00396F81" w:rsidRPr="007B4F00">
        <w:rPr>
          <w:rFonts w:ascii="Arial" w:hAnsi="Arial" w:cs="Arial"/>
          <w:i w:val="0"/>
        </w:rPr>
        <w:t>Träger</w:t>
      </w:r>
      <w:r>
        <w:rPr>
          <w:rFonts w:ascii="Arial" w:hAnsi="Arial" w:cs="Arial"/>
          <w:i w:val="0"/>
        </w:rPr>
        <w:t xml:space="preserve"> und einem </w:t>
      </w:r>
      <w:r w:rsidR="00396F81" w:rsidRPr="007B4F00">
        <w:rPr>
          <w:rFonts w:ascii="Arial" w:hAnsi="Arial" w:cs="Arial"/>
          <w:i w:val="0"/>
        </w:rPr>
        <w:t>von der Sozialbehörde geförderten Jugendverband</w:t>
      </w:r>
      <w:r>
        <w:rPr>
          <w:rFonts w:ascii="Arial" w:hAnsi="Arial" w:cs="Arial"/>
          <w:i w:val="0"/>
        </w:rPr>
        <w:t xml:space="preserve"> bestehen direkte, bislang nicht bekannte, Kontak</w:t>
      </w:r>
      <w:r w:rsidR="00B855C5">
        <w:rPr>
          <w:rFonts w:ascii="Arial" w:hAnsi="Arial" w:cs="Arial"/>
          <w:i w:val="0"/>
        </w:rPr>
        <w:t>t</w:t>
      </w:r>
      <w:r>
        <w:rPr>
          <w:rFonts w:ascii="Arial" w:hAnsi="Arial" w:cs="Arial"/>
          <w:i w:val="0"/>
        </w:rPr>
        <w:t>e</w:t>
      </w:r>
      <w:r w:rsidR="00396F81" w:rsidRPr="007B4F00">
        <w:rPr>
          <w:rFonts w:ascii="Arial" w:hAnsi="Arial" w:cs="Arial"/>
          <w:i w:val="0"/>
        </w:rPr>
        <w:t xml:space="preserve">. Aus diesem Grund und aus Sorge um die Reputation der und die vertrauensvolle Zusammenarbeit mit allen Jugendverbänden und die Einhaltung der gesetzlichen Vorgaben wurde deshalb ausnahmsweise </w:t>
      </w:r>
      <w:r w:rsidR="00045199">
        <w:rPr>
          <w:rFonts w:ascii="Arial" w:hAnsi="Arial" w:cs="Arial"/>
          <w:i w:val="0"/>
        </w:rPr>
        <w:t xml:space="preserve">seitens des Landesjugendamtes </w:t>
      </w:r>
      <w:r w:rsidR="00396F81" w:rsidRPr="007B4F00">
        <w:rPr>
          <w:rFonts w:ascii="Arial" w:hAnsi="Arial" w:cs="Arial"/>
          <w:i w:val="0"/>
        </w:rPr>
        <w:t>Kontakt zum Landesamt für Verfassungsschutz aufgenommen. Dabei handelte es sich nicht um eine Regelabfrage; Regelanfragen bei Sicherheitsbehörden wurden und werden nicht gestellt, siehe auch Drs. 22/1862.</w:t>
      </w:r>
    </w:p>
    <w:p w14:paraId="26B4B548" w14:textId="77777777" w:rsidR="00396F81" w:rsidRPr="007B4F00" w:rsidRDefault="00396F81" w:rsidP="00396F81">
      <w:pPr>
        <w:pStyle w:val="FrageNummer1"/>
        <w:numPr>
          <w:ilvl w:val="0"/>
          <w:numId w:val="0"/>
        </w:numPr>
        <w:spacing w:before="0"/>
        <w:rPr>
          <w:rFonts w:ascii="Arial" w:hAnsi="Arial" w:cs="Arial"/>
          <w:i w:val="0"/>
        </w:rPr>
      </w:pPr>
    </w:p>
    <w:p w14:paraId="7A5835C6" w14:textId="06AB1A9B" w:rsidR="00BA08A8" w:rsidRDefault="00396F81" w:rsidP="00396F81">
      <w:pPr>
        <w:pStyle w:val="FrageNummer1"/>
        <w:numPr>
          <w:ilvl w:val="0"/>
          <w:numId w:val="0"/>
        </w:numPr>
        <w:spacing w:before="0"/>
        <w:rPr>
          <w:rFonts w:ascii="Arial" w:hAnsi="Arial" w:cs="Arial"/>
          <w:i w:val="0"/>
        </w:rPr>
      </w:pPr>
      <w:r w:rsidRPr="007B4F00">
        <w:rPr>
          <w:rFonts w:ascii="Arial" w:hAnsi="Arial" w:cs="Arial"/>
          <w:i w:val="0"/>
        </w:rPr>
        <w:t>Eine entsprechende Datenerhebung bzw. Datenübermittlung ist zur Aufgabenerfüllung des Landesjugendamtes gemäß § 64 Abs. 2 SGB VIII in Verbindung mit § 69 Abs. 1 Nr. 1 Variante 2 SGB X grundsätzlich rechtlich zulässig</w:t>
      </w:r>
      <w:r w:rsidR="00176FBC">
        <w:rPr>
          <w:rFonts w:ascii="Arial" w:hAnsi="Arial" w:cs="Arial"/>
          <w:i w:val="0"/>
        </w:rPr>
        <w:t>.</w:t>
      </w:r>
      <w:r w:rsidRPr="007B4F00">
        <w:rPr>
          <w:rFonts w:ascii="Arial" w:hAnsi="Arial" w:cs="Arial"/>
          <w:i w:val="0"/>
        </w:rPr>
        <w:t xml:space="preserve"> </w:t>
      </w:r>
    </w:p>
    <w:p w14:paraId="059A446A" w14:textId="77777777" w:rsidR="00BA08A8" w:rsidRDefault="00BA08A8" w:rsidP="00396F81">
      <w:pPr>
        <w:pStyle w:val="FrageNummer1"/>
        <w:numPr>
          <w:ilvl w:val="0"/>
          <w:numId w:val="0"/>
        </w:numPr>
        <w:spacing w:before="0"/>
        <w:rPr>
          <w:rFonts w:ascii="Arial" w:hAnsi="Arial" w:cs="Arial"/>
          <w:i w:val="0"/>
        </w:rPr>
      </w:pPr>
    </w:p>
    <w:p w14:paraId="578A93FD" w14:textId="1F1D5B95" w:rsidR="00396F81" w:rsidRPr="007B4F00" w:rsidRDefault="00396F81" w:rsidP="00396F81">
      <w:pPr>
        <w:pStyle w:val="FrageNummer1"/>
        <w:numPr>
          <w:ilvl w:val="0"/>
          <w:numId w:val="0"/>
        </w:numPr>
        <w:spacing w:before="0"/>
        <w:rPr>
          <w:rFonts w:ascii="Arial" w:hAnsi="Arial" w:cs="Arial"/>
        </w:rPr>
      </w:pPr>
      <w:r w:rsidRPr="00906927">
        <w:rPr>
          <w:rFonts w:ascii="Arial" w:hAnsi="Arial" w:cs="Arial"/>
          <w:i w:val="0"/>
        </w:rPr>
        <w:t>Das Ergebnis der Anfrage hat erwartungsgemäß bestätigt, dass keine weiteren Risiken für die Jugendverbände der Stadt bestehen. Die Sozia</w:t>
      </w:r>
      <w:r w:rsidRPr="007B4F00">
        <w:rPr>
          <w:rFonts w:ascii="Arial" w:hAnsi="Arial" w:cs="Arial"/>
          <w:i w:val="0"/>
        </w:rPr>
        <w:t>lbehörde ist sich sicher, dass die Jugendverbände ihre bzw. die Verantwortung der Behörde für den Erhalt und die Weiterentwicklung der Demokratie sehr ernst nehmen. Die Sozialbehörde geht deshalb davon aus, dass die bislang gute und vertrauensvolle Zusammenarbeit mit den Jugendverbänden weiterhin fortgesetzt wird.</w:t>
      </w:r>
      <w:r w:rsidRPr="007B4F00">
        <w:rPr>
          <w:rFonts w:ascii="Arial" w:hAnsi="Arial" w:cs="Arial"/>
        </w:rPr>
        <w:t xml:space="preserve"> </w:t>
      </w:r>
      <w:r w:rsidR="00386350" w:rsidRPr="00386350">
        <w:rPr>
          <w:rFonts w:ascii="Arial" w:hAnsi="Arial" w:cs="Arial"/>
          <w:i w:val="0"/>
        </w:rPr>
        <w:t>Sofern</w:t>
      </w:r>
      <w:r w:rsidR="00386350">
        <w:rPr>
          <w:rFonts w:ascii="Arial" w:hAnsi="Arial" w:cs="Arial"/>
          <w:i w:val="0"/>
        </w:rPr>
        <w:t xml:space="preserve"> es hierzu gesonderter Gespräche bedarf, ist die Sozialbehörde</w:t>
      </w:r>
      <w:r w:rsidR="00A3244A">
        <w:rPr>
          <w:rFonts w:ascii="Arial" w:hAnsi="Arial" w:cs="Arial"/>
          <w:i w:val="0"/>
        </w:rPr>
        <w:t xml:space="preserve"> auch auf Leitungsebene</w:t>
      </w:r>
      <w:r w:rsidR="00386350">
        <w:rPr>
          <w:rFonts w:ascii="Arial" w:hAnsi="Arial" w:cs="Arial"/>
          <w:i w:val="0"/>
        </w:rPr>
        <w:t xml:space="preserve"> bereit, auf die Verbände zuzugehen.</w:t>
      </w:r>
    </w:p>
    <w:p w14:paraId="48DF44B1" w14:textId="77777777" w:rsidR="00396F81" w:rsidRPr="007B4F00" w:rsidRDefault="00396F81" w:rsidP="007B4F00">
      <w:pPr>
        <w:pStyle w:val="FrageNummer1"/>
        <w:numPr>
          <w:ilvl w:val="0"/>
          <w:numId w:val="0"/>
        </w:numPr>
        <w:spacing w:before="0"/>
        <w:rPr>
          <w:rFonts w:ascii="Arial" w:hAnsi="Arial" w:cs="Arial"/>
          <w:i w:val="0"/>
          <w:iCs/>
        </w:rPr>
      </w:pPr>
    </w:p>
    <w:p w14:paraId="720E43B7" w14:textId="77777777" w:rsidR="004C5E43" w:rsidRPr="007B4F00" w:rsidRDefault="003A3D56">
      <w:pPr>
        <w:pStyle w:val="FrageNummer1"/>
        <w:numPr>
          <w:ilvl w:val="0"/>
          <w:numId w:val="0"/>
        </w:numPr>
        <w:spacing w:before="0"/>
        <w:rPr>
          <w:rFonts w:ascii="Arial" w:hAnsi="Arial" w:cs="Arial"/>
          <w:i w:val="0"/>
        </w:rPr>
      </w:pPr>
      <w:r w:rsidRPr="007B4F00">
        <w:rPr>
          <w:rFonts w:ascii="Arial" w:hAnsi="Arial" w:cs="Arial"/>
          <w:i w:val="0"/>
        </w:rPr>
        <w:t xml:space="preserve">Im Übrigen </w:t>
      </w:r>
      <w:r w:rsidR="004C5E43" w:rsidRPr="007B4F00">
        <w:rPr>
          <w:rFonts w:ascii="Arial" w:hAnsi="Arial" w:cs="Arial"/>
          <w:i w:val="0"/>
        </w:rPr>
        <w:t xml:space="preserve">sieht </w:t>
      </w:r>
      <w:r w:rsidRPr="007B4F00">
        <w:rPr>
          <w:rFonts w:ascii="Arial" w:hAnsi="Arial" w:cs="Arial"/>
          <w:i w:val="0"/>
        </w:rPr>
        <w:t xml:space="preserve">der Senat </w:t>
      </w:r>
      <w:r w:rsidR="004C5E43" w:rsidRPr="007B4F00">
        <w:rPr>
          <w:rFonts w:ascii="Arial" w:hAnsi="Arial" w:cs="Arial"/>
          <w:i w:val="0"/>
        </w:rPr>
        <w:t xml:space="preserve">grundsätzlich davon ab, den Wortlaut von Schreiben zu veröffentlichen. Dies käme im Ergebnis einer Aktenvorlage gleich. Diese ist gemäß Artikel 30 der Verfassung der Freien und Hansestadt Hamburg an Voraussetzungen gebunden, die hier nicht vorliegen. </w:t>
      </w:r>
    </w:p>
    <w:p w14:paraId="4DF0B0D5" w14:textId="77777777" w:rsidR="00BB5A19" w:rsidRPr="007B4F00" w:rsidRDefault="00BB5A19" w:rsidP="007B4F00">
      <w:pPr>
        <w:pStyle w:val="FrageNummer1"/>
        <w:numPr>
          <w:ilvl w:val="0"/>
          <w:numId w:val="0"/>
        </w:numPr>
        <w:spacing w:before="0"/>
        <w:rPr>
          <w:rFonts w:ascii="Arial" w:hAnsi="Arial" w:cs="Arial"/>
          <w:i w:val="0"/>
          <w:iCs/>
        </w:rPr>
      </w:pPr>
    </w:p>
    <w:p w14:paraId="1B7FD5DC"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 xml:space="preserve">Wann wurde zuletzt, vor dem aktuellen Vorfall, mit dem Landesamt für Verfassungsschutz zusammengearbeitet? </w:t>
      </w:r>
    </w:p>
    <w:p w14:paraId="65F28F7B" w14:textId="77777777" w:rsidR="00BB5A19" w:rsidRPr="007B4F00" w:rsidRDefault="00BB5A19" w:rsidP="007B4F00">
      <w:pPr>
        <w:pStyle w:val="FrageNummer1"/>
        <w:numPr>
          <w:ilvl w:val="0"/>
          <w:numId w:val="0"/>
        </w:numPr>
        <w:spacing w:before="0"/>
        <w:rPr>
          <w:rFonts w:ascii="Arial" w:hAnsi="Arial" w:cs="Arial"/>
          <w:i w:val="0"/>
          <w:iCs/>
        </w:rPr>
      </w:pPr>
    </w:p>
    <w:p w14:paraId="6DE7EAAC" w14:textId="29E4BC69" w:rsidR="00BB5A19" w:rsidRDefault="00953D08">
      <w:pPr>
        <w:pStyle w:val="FrageNummer1"/>
        <w:numPr>
          <w:ilvl w:val="0"/>
          <w:numId w:val="0"/>
        </w:numPr>
        <w:spacing w:before="0"/>
        <w:rPr>
          <w:rFonts w:ascii="Arial" w:hAnsi="Arial" w:cs="Arial"/>
          <w:i w:val="0"/>
        </w:rPr>
      </w:pPr>
      <w:r w:rsidRPr="00EC1B43">
        <w:rPr>
          <w:rFonts w:ascii="Arial" w:hAnsi="Arial" w:cs="Arial"/>
          <w:i w:val="0"/>
        </w:rPr>
        <w:t>Seit 2020 gab es</w:t>
      </w:r>
      <w:r w:rsidR="00255C6E">
        <w:rPr>
          <w:rFonts w:ascii="Arial" w:hAnsi="Arial" w:cs="Arial"/>
          <w:i w:val="0"/>
        </w:rPr>
        <w:t xml:space="preserve"> seitens der Leitung des Landesjugendamtes ansonsten</w:t>
      </w:r>
      <w:r w:rsidRPr="00EC1B43">
        <w:rPr>
          <w:rFonts w:ascii="Arial" w:hAnsi="Arial" w:cs="Arial"/>
          <w:i w:val="0"/>
        </w:rPr>
        <w:t xml:space="preserve"> keine Kontakte. </w:t>
      </w:r>
      <w:r w:rsidR="00255C6E">
        <w:rPr>
          <w:rFonts w:ascii="Arial" w:hAnsi="Arial" w:cs="Arial"/>
          <w:i w:val="0"/>
        </w:rPr>
        <w:t>Für die Vorjahre liegen keine Erkenntnisse vor.</w:t>
      </w:r>
    </w:p>
    <w:p w14:paraId="40173D16" w14:textId="77777777" w:rsidR="00255C6E" w:rsidRDefault="00255C6E">
      <w:pPr>
        <w:pStyle w:val="FrageNummer1"/>
        <w:numPr>
          <w:ilvl w:val="0"/>
          <w:numId w:val="0"/>
        </w:numPr>
        <w:spacing w:before="0"/>
        <w:rPr>
          <w:rFonts w:ascii="Arial" w:hAnsi="Arial" w:cs="Arial"/>
          <w:i w:val="0"/>
        </w:rPr>
      </w:pPr>
    </w:p>
    <w:p w14:paraId="471CD732" w14:textId="1F2113EB" w:rsidR="00255C6E" w:rsidRPr="00EC1B43" w:rsidRDefault="00255C6E">
      <w:pPr>
        <w:pStyle w:val="FrageNummer1"/>
        <w:numPr>
          <w:ilvl w:val="0"/>
          <w:numId w:val="0"/>
        </w:numPr>
        <w:spacing w:before="0"/>
        <w:rPr>
          <w:rFonts w:ascii="Arial" w:hAnsi="Arial" w:cs="Arial"/>
          <w:i w:val="0"/>
        </w:rPr>
      </w:pPr>
      <w:r>
        <w:rPr>
          <w:rFonts w:ascii="Arial" w:hAnsi="Arial" w:cs="Arial"/>
          <w:i w:val="0"/>
        </w:rPr>
        <w:t xml:space="preserve">Über die ansonsten bestehende regelmäßige Zusammenarbeit der Sozialbehörde mit dem Landesamt für Verfassungsschutz im Kontext der Prävention und Bekämpfung von Rechtsextremismus und des religiös begründeten Extremismus hat der Senat wiederholt berichtet, siehe zuletzt </w:t>
      </w:r>
      <w:r w:rsidR="003A6311">
        <w:rPr>
          <w:rFonts w:ascii="Arial" w:hAnsi="Arial" w:cs="Arial"/>
          <w:i w:val="0"/>
        </w:rPr>
        <w:t xml:space="preserve">Drs. </w:t>
      </w:r>
      <w:r w:rsidR="00B64139">
        <w:rPr>
          <w:rFonts w:ascii="Arial" w:hAnsi="Arial" w:cs="Arial"/>
          <w:i w:val="0"/>
        </w:rPr>
        <w:t xml:space="preserve">22/2378, </w:t>
      </w:r>
      <w:r w:rsidR="00C15362">
        <w:rPr>
          <w:rFonts w:ascii="Arial" w:hAnsi="Arial" w:cs="Arial"/>
          <w:i w:val="0"/>
        </w:rPr>
        <w:t>22/8328</w:t>
      </w:r>
      <w:r w:rsidR="003A6311">
        <w:rPr>
          <w:rFonts w:ascii="Arial" w:hAnsi="Arial" w:cs="Arial"/>
          <w:i w:val="0"/>
        </w:rPr>
        <w:t xml:space="preserve"> und</w:t>
      </w:r>
      <w:r w:rsidR="00C15362">
        <w:rPr>
          <w:rFonts w:ascii="Arial" w:hAnsi="Arial" w:cs="Arial"/>
          <w:i w:val="0"/>
        </w:rPr>
        <w:t xml:space="preserve"> </w:t>
      </w:r>
      <w:r w:rsidR="00B64139">
        <w:rPr>
          <w:rFonts w:ascii="Arial" w:hAnsi="Arial" w:cs="Arial"/>
          <w:i w:val="0"/>
        </w:rPr>
        <w:t>22/10434</w:t>
      </w:r>
      <w:r w:rsidR="003A6311">
        <w:rPr>
          <w:rFonts w:ascii="Arial" w:hAnsi="Arial" w:cs="Arial"/>
          <w:i w:val="0"/>
        </w:rPr>
        <w:t>.</w:t>
      </w:r>
    </w:p>
    <w:p w14:paraId="4FD37834" w14:textId="211147BA" w:rsidR="00BB5A19" w:rsidRPr="007B4F00" w:rsidRDefault="00BB5A19" w:rsidP="007B4F00">
      <w:pPr>
        <w:pStyle w:val="FrageNummer1"/>
        <w:numPr>
          <w:ilvl w:val="0"/>
          <w:numId w:val="0"/>
        </w:numPr>
        <w:spacing w:before="0"/>
        <w:rPr>
          <w:rFonts w:ascii="Arial" w:hAnsi="Arial" w:cs="Arial"/>
          <w:i w:val="0"/>
          <w:iCs/>
        </w:rPr>
      </w:pPr>
    </w:p>
    <w:p w14:paraId="123C22E1"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Warum wurde in einer solch grundsätzlichen Frage, wie die Vorlage der Liste der geförderten Jugendverbände beim Landesamt für Verfassungsschutz, kein notwendiger Beschluss des Landesjugendhilfeausschusses herbeigeführt?</w:t>
      </w:r>
    </w:p>
    <w:p w14:paraId="0784B487" w14:textId="77777777" w:rsidR="00325F80" w:rsidRPr="007B4F00" w:rsidRDefault="00325F80" w:rsidP="007B4F00">
      <w:pPr>
        <w:pStyle w:val="FrageNummer1"/>
        <w:numPr>
          <w:ilvl w:val="0"/>
          <w:numId w:val="0"/>
        </w:numPr>
        <w:spacing w:before="0"/>
        <w:rPr>
          <w:rFonts w:ascii="Arial" w:hAnsi="Arial" w:cs="Arial"/>
          <w:i w:val="0"/>
        </w:rPr>
      </w:pPr>
    </w:p>
    <w:p w14:paraId="0E61B80B" w14:textId="0434262C" w:rsidR="00643CF3" w:rsidRPr="007B4F00" w:rsidRDefault="00643CF3">
      <w:pPr>
        <w:pStyle w:val="FrageNummer1"/>
        <w:numPr>
          <w:ilvl w:val="0"/>
          <w:numId w:val="0"/>
        </w:numPr>
        <w:spacing w:before="0"/>
        <w:rPr>
          <w:rFonts w:ascii="Arial" w:hAnsi="Arial" w:cs="Arial"/>
          <w:i w:val="0"/>
        </w:rPr>
      </w:pPr>
      <w:r w:rsidRPr="007B4F00">
        <w:rPr>
          <w:rFonts w:ascii="Arial" w:hAnsi="Arial" w:cs="Arial"/>
          <w:i w:val="0"/>
        </w:rPr>
        <w:t>Die Beteiligung des Landesjugendhilfeausschusses an Entscheidungen des Landesjugendamtes ist in § 12 Hamburgisches Gesetz zur Ausführung des Achten Buches Sozialgesetzbuch (AG SGB VIII) abschließend geregelt. Danach beschließt der Landesjugendhilfeausschuss zwar über die Förderung der landesweit organisierten Jugendverbände und Jugendgruppen und ihrer Zusammenschlüsse, vgl. § 12 Abs. 2 Nr. 1 AG SGB VIII i</w:t>
      </w:r>
      <w:r w:rsidR="00C63082" w:rsidRPr="007B4F00">
        <w:rPr>
          <w:rFonts w:ascii="Arial" w:hAnsi="Arial" w:cs="Arial"/>
          <w:i w:val="0"/>
        </w:rPr>
        <w:t>n Verbindung mit</w:t>
      </w:r>
      <w:r w:rsidR="00C179BB">
        <w:rPr>
          <w:rFonts w:ascii="Arial" w:hAnsi="Arial" w:cs="Arial"/>
          <w:i w:val="0"/>
        </w:rPr>
        <w:t xml:space="preserve"> </w:t>
      </w:r>
      <w:r w:rsidRPr="007B4F00">
        <w:rPr>
          <w:rFonts w:ascii="Arial" w:hAnsi="Arial" w:cs="Arial"/>
          <w:i w:val="0"/>
        </w:rPr>
        <w:t>§ 12 Abs. 1 SGB VIII. Die Ermittlung, inwieweit überhaupt die tatbestandlichen Voraussetzungen für eine Förderung vorliegen, obliegt dem Landesjugendamt als Geschäft der laufenden Verwaltung, da diesbezüglich noch keine Entscheidung über eine Förderung im eigentlichen Sinne getroffen wird. Unabhängig davon wäre eine Befassung nicht im Interesse des im Einzelfall betroffenen Trägers gewesen.</w:t>
      </w:r>
    </w:p>
    <w:p w14:paraId="0B5EC510" w14:textId="77777777" w:rsidR="00040681" w:rsidRPr="007B4F00" w:rsidRDefault="00040681" w:rsidP="007B4F00">
      <w:pPr>
        <w:pStyle w:val="FrageNummer1"/>
        <w:numPr>
          <w:ilvl w:val="0"/>
          <w:numId w:val="0"/>
        </w:numPr>
        <w:spacing w:before="0"/>
        <w:rPr>
          <w:rFonts w:ascii="Arial" w:hAnsi="Arial" w:cs="Arial"/>
          <w:i w:val="0"/>
        </w:rPr>
      </w:pPr>
    </w:p>
    <w:p w14:paraId="2812CFEE" w14:textId="77777777" w:rsidR="00114E15" w:rsidRPr="007B4F00" w:rsidRDefault="00114E15" w:rsidP="007B4F00">
      <w:pPr>
        <w:pStyle w:val="FrageNummer1"/>
        <w:numPr>
          <w:ilvl w:val="0"/>
          <w:numId w:val="22"/>
        </w:numPr>
        <w:spacing w:before="0"/>
        <w:rPr>
          <w:rFonts w:ascii="Arial" w:hAnsi="Arial" w:cs="Arial"/>
        </w:rPr>
      </w:pPr>
      <w:r w:rsidRPr="007B4F00">
        <w:rPr>
          <w:rFonts w:ascii="Arial" w:hAnsi="Arial" w:cs="Arial"/>
        </w:rPr>
        <w:t>Welche Maßnahmen hält der Senat für notwendig, dass nunmehr sehr gestörte Vertrauensverhältnis zu den Jugend- und Wohlfahrtsverbänden in Hamburg wiederherzustellen?</w:t>
      </w:r>
    </w:p>
    <w:p w14:paraId="59A400F2" w14:textId="77777777" w:rsidR="00BB5A19" w:rsidRPr="007B4F00" w:rsidRDefault="00BB5A19" w:rsidP="007B4F00">
      <w:pPr>
        <w:pStyle w:val="FrageNummer1"/>
        <w:numPr>
          <w:ilvl w:val="0"/>
          <w:numId w:val="0"/>
        </w:numPr>
        <w:spacing w:before="0"/>
        <w:rPr>
          <w:rFonts w:ascii="Arial" w:hAnsi="Arial" w:cs="Arial"/>
          <w:i w:val="0"/>
          <w:iCs/>
        </w:rPr>
      </w:pPr>
    </w:p>
    <w:p w14:paraId="52C4E1BC" w14:textId="14C5881F" w:rsidR="00B100C7" w:rsidRPr="005208FE" w:rsidRDefault="00643CF3" w:rsidP="005208FE">
      <w:pPr>
        <w:pStyle w:val="FrageNummer1"/>
        <w:numPr>
          <w:ilvl w:val="0"/>
          <w:numId w:val="0"/>
        </w:numPr>
        <w:spacing w:before="0"/>
        <w:rPr>
          <w:rFonts w:ascii="Arial" w:hAnsi="Arial" w:cs="Arial"/>
          <w:i w:val="0"/>
          <w:iCs/>
        </w:rPr>
      </w:pPr>
      <w:r w:rsidRPr="007B4F00">
        <w:rPr>
          <w:rFonts w:ascii="Arial" w:hAnsi="Arial" w:cs="Arial"/>
          <w:i w:val="0"/>
          <w:iCs/>
        </w:rPr>
        <w:t xml:space="preserve">Siehe </w:t>
      </w:r>
      <w:r w:rsidR="0032277E">
        <w:rPr>
          <w:rFonts w:ascii="Arial" w:hAnsi="Arial" w:cs="Arial"/>
          <w:i w:val="0"/>
          <w:iCs/>
        </w:rPr>
        <w:t>Antwort zu 11 bis 15</w:t>
      </w:r>
      <w:r w:rsidRPr="007B4F00">
        <w:rPr>
          <w:rFonts w:ascii="Arial" w:hAnsi="Arial" w:cs="Arial"/>
          <w:i w:val="0"/>
          <w:iCs/>
        </w:rPr>
        <w:t>.</w:t>
      </w:r>
    </w:p>
    <w:sectPr w:rsidR="00B100C7" w:rsidRPr="005208FE" w:rsidSect="00EC1B43">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58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EEB96" w14:textId="77777777" w:rsidR="00C26381" w:rsidRDefault="00C26381" w:rsidP="00C4541D">
      <w:r>
        <w:separator/>
      </w:r>
    </w:p>
  </w:endnote>
  <w:endnote w:type="continuationSeparator" w:id="0">
    <w:p w14:paraId="1840A955" w14:textId="77777777" w:rsidR="00C26381" w:rsidRDefault="00C26381" w:rsidP="00C4541D">
      <w:r>
        <w:continuationSeparator/>
      </w:r>
    </w:p>
  </w:endnote>
  <w:endnote w:type="continuationNotice" w:id="1">
    <w:p w14:paraId="1BFFCD83" w14:textId="77777777" w:rsidR="00C26381" w:rsidRDefault="00C263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C4A68" w14:textId="1894A7B0" w:rsidR="00237062" w:rsidRPr="00237062" w:rsidRDefault="00237062">
    <w:pPr>
      <w:pStyle w:val="Fuzeile"/>
      <w:rPr>
        <w:rFonts w:ascii="Arial" w:hAnsi="Arial" w:cs="Arial"/>
      </w:rPr>
    </w:pPr>
    <w:r>
      <w:rPr>
        <w:rFonts w:ascii="Arial" w:hAnsi="Arial" w:cs="Arial"/>
      </w:rPr>
      <w:t>22-13406</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0" w14:textId="0B5DF146" w:rsidR="00C15362" w:rsidRPr="00237062" w:rsidRDefault="00237062">
    <w:pPr>
      <w:pStyle w:val="Fuzeile"/>
      <w:jc w:val="center"/>
      <w:rPr>
        <w:rFonts w:ascii="Arial" w:hAnsi="Arial" w:cs="Arial"/>
      </w:rPr>
    </w:pPr>
    <w:r>
      <w:rPr>
        <w:rFonts w:ascii="Arial" w:hAnsi="Arial" w:cs="Arial"/>
      </w:rPr>
      <w:t>22-13406</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p w14:paraId="16A79ED1" w14:textId="77777777" w:rsidR="00C15362" w:rsidRPr="00237062" w:rsidRDefault="00C15362">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54849" w14:textId="18A1EFBB" w:rsidR="00237062" w:rsidRPr="00237062" w:rsidRDefault="00237062">
    <w:pPr>
      <w:pStyle w:val="Fuzeile"/>
      <w:rPr>
        <w:rFonts w:ascii="Arial" w:hAnsi="Arial" w:cs="Arial"/>
      </w:rPr>
    </w:pPr>
    <w:r>
      <w:rPr>
        <w:rFonts w:ascii="Arial" w:hAnsi="Arial" w:cs="Arial"/>
      </w:rPr>
      <w:t>22-13406</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2</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E9B2B" w14:textId="77777777" w:rsidR="00C26381" w:rsidRDefault="00C26381" w:rsidP="00C4541D">
      <w:r>
        <w:separator/>
      </w:r>
    </w:p>
  </w:footnote>
  <w:footnote w:type="continuationSeparator" w:id="0">
    <w:p w14:paraId="3DF87FEF" w14:textId="77777777" w:rsidR="00C26381" w:rsidRDefault="00C26381" w:rsidP="00C4541D">
      <w:r>
        <w:continuationSeparator/>
      </w:r>
    </w:p>
  </w:footnote>
  <w:footnote w:type="continuationNotice" w:id="1">
    <w:p w14:paraId="122B78BD" w14:textId="77777777" w:rsidR="00C26381" w:rsidRDefault="00C263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64B69" w14:textId="77777777" w:rsidR="00237062" w:rsidRDefault="002370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C56F2" w14:textId="77777777" w:rsidR="00237062" w:rsidRDefault="002370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2" w14:textId="77777777" w:rsidR="00C15362" w:rsidRDefault="00C15362">
    <w:pPr>
      <w:pStyle w:val="Kopfzeile"/>
      <w:jc w:val="center"/>
    </w:pPr>
  </w:p>
  <w:p w14:paraId="16A79ED3" w14:textId="77777777" w:rsidR="00C15362" w:rsidRDefault="00C153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B056CB"/>
    <w:multiLevelType w:val="hybridMultilevel"/>
    <w:tmpl w:val="FE849088"/>
    <w:lvl w:ilvl="0" w:tplc="9438B99A">
      <w:start w:val="2023"/>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A1A4AD6"/>
    <w:multiLevelType w:val="hybridMultilevel"/>
    <w:tmpl w:val="F94EE906"/>
    <w:lvl w:ilvl="0" w:tplc="ED96164E">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7"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8"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CC1D7B"/>
    <w:multiLevelType w:val="hybridMultilevel"/>
    <w:tmpl w:val="74321D86"/>
    <w:lvl w:ilvl="0" w:tplc="937C96F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1" w15:restartNumberingAfterBreak="0">
    <w:nsid w:val="2B96526D"/>
    <w:multiLevelType w:val="hybridMultilevel"/>
    <w:tmpl w:val="156E6C42"/>
    <w:lvl w:ilvl="0" w:tplc="9F9A3DD2">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5"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7CA469F"/>
    <w:multiLevelType w:val="hybridMultilevel"/>
    <w:tmpl w:val="9D58DA68"/>
    <w:lvl w:ilvl="0" w:tplc="902A0EFE">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8" w15:restartNumberingAfterBreak="0">
    <w:nsid w:val="4F81600C"/>
    <w:multiLevelType w:val="hybridMultilevel"/>
    <w:tmpl w:val="18586748"/>
    <w:lvl w:ilvl="0" w:tplc="D688AA20">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579B2B3E"/>
    <w:multiLevelType w:val="hybridMultilevel"/>
    <w:tmpl w:val="F33AB5D0"/>
    <w:lvl w:ilvl="0" w:tplc="871E02F2">
      <w:start w:val="1"/>
      <w:numFmt w:val="decimal"/>
      <w:lvlText w:val="Frage %1:"/>
      <w:lvlJc w:val="left"/>
      <w:pPr>
        <w:ind w:left="1588" w:hanging="1588"/>
      </w:pPr>
      <w:rPr>
        <w:rFonts w:ascii="Arial" w:hAnsi="Arial" w:cs="Arial" w:hint="default"/>
        <w:b/>
        <w:i/>
      </w:rPr>
    </w:lvl>
    <w:lvl w:ilvl="1" w:tplc="3162E67E">
      <w:start w:val="1"/>
      <w:numFmt w:val="none"/>
      <w:lvlText w:val=""/>
      <w:lvlJc w:val="left"/>
      <w:pPr>
        <w:tabs>
          <w:tab w:val="num" w:pos="2041"/>
        </w:tabs>
        <w:ind w:left="1588" w:hanging="1588"/>
      </w:pPr>
    </w:lvl>
    <w:lvl w:ilvl="2" w:tplc="F0CE95D0">
      <w:start w:val="1"/>
      <w:numFmt w:val="none"/>
      <w:lvlText w:val=""/>
      <w:lvlJc w:val="left"/>
      <w:pPr>
        <w:ind w:left="1588" w:hanging="1588"/>
      </w:pPr>
    </w:lvl>
    <w:lvl w:ilvl="3" w:tplc="DAAEF852">
      <w:start w:val="1"/>
      <w:numFmt w:val="none"/>
      <w:lvlText w:val=""/>
      <w:lvlJc w:val="left"/>
      <w:pPr>
        <w:ind w:left="1588" w:hanging="1588"/>
      </w:pPr>
    </w:lvl>
    <w:lvl w:ilvl="4" w:tplc="1D2ED0FE">
      <w:start w:val="1"/>
      <w:numFmt w:val="none"/>
      <w:lvlText w:val=""/>
      <w:lvlJc w:val="left"/>
      <w:pPr>
        <w:ind w:left="1588" w:hanging="1588"/>
      </w:pPr>
    </w:lvl>
    <w:lvl w:ilvl="5" w:tplc="1AB4D2F4">
      <w:start w:val="1"/>
      <w:numFmt w:val="none"/>
      <w:lvlText w:val=""/>
      <w:lvlJc w:val="left"/>
      <w:pPr>
        <w:ind w:left="1588" w:hanging="1588"/>
      </w:pPr>
    </w:lvl>
    <w:lvl w:ilvl="6" w:tplc="8930962C">
      <w:start w:val="1"/>
      <w:numFmt w:val="none"/>
      <w:lvlText w:val=""/>
      <w:lvlJc w:val="left"/>
      <w:pPr>
        <w:ind w:left="1588" w:hanging="1588"/>
      </w:pPr>
    </w:lvl>
    <w:lvl w:ilvl="7" w:tplc="9454F4BA">
      <w:start w:val="1"/>
      <w:numFmt w:val="none"/>
      <w:lvlText w:val=""/>
      <w:lvlJc w:val="left"/>
      <w:pPr>
        <w:ind w:left="1588" w:hanging="1588"/>
      </w:pPr>
    </w:lvl>
    <w:lvl w:ilvl="8" w:tplc="1646F4B4">
      <w:start w:val="1"/>
      <w:numFmt w:val="none"/>
      <w:lvlText w:val=""/>
      <w:lvlJc w:val="left"/>
      <w:pPr>
        <w:ind w:left="1588" w:hanging="1588"/>
      </w:pPr>
    </w:lvl>
  </w:abstractNum>
  <w:abstractNum w:abstractNumId="21" w15:restartNumberingAfterBreak="0">
    <w:nsid w:val="5E0071EF"/>
    <w:multiLevelType w:val="multilevel"/>
    <w:tmpl w:val="E69A3DE0"/>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22"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6077472"/>
    <w:multiLevelType w:val="multilevel"/>
    <w:tmpl w:val="0528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23964"/>
    <w:multiLevelType w:val="multilevel"/>
    <w:tmpl w:val="1C30CEC2"/>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25"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9"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7"/>
  </w:num>
  <w:num w:numId="2">
    <w:abstractNumId w:val="13"/>
  </w:num>
  <w:num w:numId="3">
    <w:abstractNumId w:val="8"/>
  </w:num>
  <w:num w:numId="4">
    <w:abstractNumId w:val="12"/>
  </w:num>
  <w:num w:numId="5">
    <w:abstractNumId w:val="22"/>
  </w:num>
  <w:num w:numId="6">
    <w:abstractNumId w:val="4"/>
  </w:num>
  <w:num w:numId="7">
    <w:abstractNumId w:val="15"/>
  </w:num>
  <w:num w:numId="8">
    <w:abstractNumId w:val="25"/>
  </w:num>
  <w:num w:numId="9">
    <w:abstractNumId w:val="26"/>
  </w:num>
  <w:num w:numId="10">
    <w:abstractNumId w:val="28"/>
  </w:num>
  <w:num w:numId="11">
    <w:abstractNumId w:val="1"/>
  </w:num>
  <w:num w:numId="12">
    <w:abstractNumId w:val="6"/>
  </w:num>
  <w:num w:numId="13">
    <w:abstractNumId w:val="29"/>
  </w:num>
  <w:num w:numId="14">
    <w:abstractNumId w:val="17"/>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5"/>
  </w:num>
  <w:num w:numId="19">
    <w:abstractNumId w:val="27"/>
  </w:num>
  <w:num w:numId="20">
    <w:abstractNumId w:val="21"/>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21">
    <w:abstractNumId w:val="24"/>
    <w:lvlOverride w:ilvl="0">
      <w:lvl w:ilvl="0">
        <w:start w:val="1"/>
        <w:numFmt w:val="none"/>
        <w:pStyle w:val="FrageVorbemerkung"/>
        <w:lvlText w:val="Vorbemerkung:"/>
        <w:lvlJc w:val="left"/>
        <w:pPr>
          <w:ind w:left="1588" w:hanging="1588"/>
        </w:pPr>
        <w:rPr>
          <w:rFonts w:hint="default"/>
          <w:b/>
          <w:i/>
          <w:lang w:val="de-DE"/>
        </w:rPr>
      </w:lvl>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2"/>
  </w:num>
  <w:num w:numId="26">
    <w:abstractNumId w:val="9"/>
  </w:num>
  <w:num w:numId="27">
    <w:abstractNumId w:val="18"/>
  </w:num>
  <w:num w:numId="28">
    <w:abstractNumId w:val="3"/>
  </w:num>
  <w:num w:numId="29">
    <w:abstractNumId w:val="11"/>
  </w:num>
  <w:num w:numId="30">
    <w:abstractNumId w:val="21"/>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31">
    <w:abstractNumId w:val="16"/>
  </w:num>
  <w:num w:numId="32">
    <w:abstractNumId w:val="23"/>
  </w:num>
  <w:num w:numId="33">
    <w:abstractNumId w:val="21"/>
    <w:lvlOverride w:ilvl="0">
      <w:lvl w:ilvl="0">
        <w:start w:val="1"/>
        <w:numFmt w:val="decimal"/>
        <w:pStyle w:val="FrageNummer1"/>
        <w:lvlText w:val="Frage %1:"/>
        <w:lvlJc w:val="left"/>
        <w:pPr>
          <w:ind w:left="2581" w:hanging="1588"/>
        </w:pPr>
        <w:rPr>
          <w:rFonts w:asciiTheme="minorHAnsi" w:hAnsiTheme="minorHAnsi" w:hint="default"/>
          <w:b/>
          <w:i/>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A9D"/>
    <w:rsid w:val="000210BD"/>
    <w:rsid w:val="000213D8"/>
    <w:rsid w:val="00021C3D"/>
    <w:rsid w:val="0002268D"/>
    <w:rsid w:val="00022F13"/>
    <w:rsid w:val="0002339F"/>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0681"/>
    <w:rsid w:val="00043910"/>
    <w:rsid w:val="00043B1A"/>
    <w:rsid w:val="00045199"/>
    <w:rsid w:val="000468D8"/>
    <w:rsid w:val="00046938"/>
    <w:rsid w:val="00047794"/>
    <w:rsid w:val="000519A8"/>
    <w:rsid w:val="00052FCD"/>
    <w:rsid w:val="000538D4"/>
    <w:rsid w:val="00054DCC"/>
    <w:rsid w:val="00057CDB"/>
    <w:rsid w:val="00057E3A"/>
    <w:rsid w:val="00060722"/>
    <w:rsid w:val="00060746"/>
    <w:rsid w:val="0006103D"/>
    <w:rsid w:val="000621A3"/>
    <w:rsid w:val="00062A73"/>
    <w:rsid w:val="00063374"/>
    <w:rsid w:val="00063AAF"/>
    <w:rsid w:val="00063D45"/>
    <w:rsid w:val="00065575"/>
    <w:rsid w:val="00065A28"/>
    <w:rsid w:val="00066880"/>
    <w:rsid w:val="000717BB"/>
    <w:rsid w:val="000724FA"/>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709"/>
    <w:rsid w:val="000919D5"/>
    <w:rsid w:val="00092D21"/>
    <w:rsid w:val="000949EA"/>
    <w:rsid w:val="0009537B"/>
    <w:rsid w:val="000965D0"/>
    <w:rsid w:val="00097A3E"/>
    <w:rsid w:val="000A013D"/>
    <w:rsid w:val="000A2E5E"/>
    <w:rsid w:val="000A6382"/>
    <w:rsid w:val="000A63B8"/>
    <w:rsid w:val="000A6C9C"/>
    <w:rsid w:val="000A7421"/>
    <w:rsid w:val="000A7B86"/>
    <w:rsid w:val="000B1233"/>
    <w:rsid w:val="000B1B19"/>
    <w:rsid w:val="000B263E"/>
    <w:rsid w:val="000B3A83"/>
    <w:rsid w:val="000B414A"/>
    <w:rsid w:val="000B4180"/>
    <w:rsid w:val="000B61FC"/>
    <w:rsid w:val="000B713B"/>
    <w:rsid w:val="000C0852"/>
    <w:rsid w:val="000C0B89"/>
    <w:rsid w:val="000C1966"/>
    <w:rsid w:val="000C1CD6"/>
    <w:rsid w:val="000C2D6C"/>
    <w:rsid w:val="000C3438"/>
    <w:rsid w:val="000C39B6"/>
    <w:rsid w:val="000C4B35"/>
    <w:rsid w:val="000C624A"/>
    <w:rsid w:val="000C744C"/>
    <w:rsid w:val="000C7613"/>
    <w:rsid w:val="000C77AA"/>
    <w:rsid w:val="000D1356"/>
    <w:rsid w:val="000D1CA9"/>
    <w:rsid w:val="000D26B3"/>
    <w:rsid w:val="000D4947"/>
    <w:rsid w:val="000D4BA5"/>
    <w:rsid w:val="000D6094"/>
    <w:rsid w:val="000D7DBA"/>
    <w:rsid w:val="000D7E3A"/>
    <w:rsid w:val="000E0997"/>
    <w:rsid w:val="000E1533"/>
    <w:rsid w:val="000E16B7"/>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17C2"/>
    <w:rsid w:val="00103D9B"/>
    <w:rsid w:val="00104BD2"/>
    <w:rsid w:val="00106529"/>
    <w:rsid w:val="00106654"/>
    <w:rsid w:val="00106C0F"/>
    <w:rsid w:val="00107203"/>
    <w:rsid w:val="00107470"/>
    <w:rsid w:val="0010769D"/>
    <w:rsid w:val="001078F7"/>
    <w:rsid w:val="00107E8E"/>
    <w:rsid w:val="001116B2"/>
    <w:rsid w:val="00114802"/>
    <w:rsid w:val="00114914"/>
    <w:rsid w:val="00114E15"/>
    <w:rsid w:val="00115084"/>
    <w:rsid w:val="001150C9"/>
    <w:rsid w:val="001171E8"/>
    <w:rsid w:val="00117734"/>
    <w:rsid w:val="00117E82"/>
    <w:rsid w:val="001202A8"/>
    <w:rsid w:val="001207C2"/>
    <w:rsid w:val="00120F54"/>
    <w:rsid w:val="00120F58"/>
    <w:rsid w:val="00121150"/>
    <w:rsid w:val="00121624"/>
    <w:rsid w:val="00121E02"/>
    <w:rsid w:val="0012382A"/>
    <w:rsid w:val="001256D3"/>
    <w:rsid w:val="001257EA"/>
    <w:rsid w:val="00125CCB"/>
    <w:rsid w:val="001264D0"/>
    <w:rsid w:val="00130756"/>
    <w:rsid w:val="00130EA1"/>
    <w:rsid w:val="00131361"/>
    <w:rsid w:val="00131BFC"/>
    <w:rsid w:val="00135BD1"/>
    <w:rsid w:val="001361FC"/>
    <w:rsid w:val="00137F25"/>
    <w:rsid w:val="00141DFA"/>
    <w:rsid w:val="00144A78"/>
    <w:rsid w:val="00146093"/>
    <w:rsid w:val="001463E4"/>
    <w:rsid w:val="00147179"/>
    <w:rsid w:val="001473C6"/>
    <w:rsid w:val="00147446"/>
    <w:rsid w:val="001476FA"/>
    <w:rsid w:val="00147BFC"/>
    <w:rsid w:val="00150074"/>
    <w:rsid w:val="00151081"/>
    <w:rsid w:val="001539BF"/>
    <w:rsid w:val="00154E38"/>
    <w:rsid w:val="001551A6"/>
    <w:rsid w:val="00155EA4"/>
    <w:rsid w:val="00156592"/>
    <w:rsid w:val="00160856"/>
    <w:rsid w:val="00160940"/>
    <w:rsid w:val="00162C89"/>
    <w:rsid w:val="00165025"/>
    <w:rsid w:val="00165824"/>
    <w:rsid w:val="00170B9E"/>
    <w:rsid w:val="0017157B"/>
    <w:rsid w:val="001715B2"/>
    <w:rsid w:val="00172132"/>
    <w:rsid w:val="001746CA"/>
    <w:rsid w:val="0017488D"/>
    <w:rsid w:val="001765C5"/>
    <w:rsid w:val="00176FBC"/>
    <w:rsid w:val="001776C4"/>
    <w:rsid w:val="00177FE0"/>
    <w:rsid w:val="00181DE5"/>
    <w:rsid w:val="00181DF3"/>
    <w:rsid w:val="00182398"/>
    <w:rsid w:val="00184076"/>
    <w:rsid w:val="001843F4"/>
    <w:rsid w:val="001860EC"/>
    <w:rsid w:val="001863AA"/>
    <w:rsid w:val="001906A2"/>
    <w:rsid w:val="0019160F"/>
    <w:rsid w:val="001923C3"/>
    <w:rsid w:val="0019297A"/>
    <w:rsid w:val="00192E83"/>
    <w:rsid w:val="00193E20"/>
    <w:rsid w:val="001959D2"/>
    <w:rsid w:val="00196D01"/>
    <w:rsid w:val="00197522"/>
    <w:rsid w:val="001A0710"/>
    <w:rsid w:val="001A435F"/>
    <w:rsid w:val="001A464C"/>
    <w:rsid w:val="001A4827"/>
    <w:rsid w:val="001A5110"/>
    <w:rsid w:val="001B03C0"/>
    <w:rsid w:val="001B0979"/>
    <w:rsid w:val="001B09CB"/>
    <w:rsid w:val="001B321A"/>
    <w:rsid w:val="001B43C3"/>
    <w:rsid w:val="001C2058"/>
    <w:rsid w:val="001C2FED"/>
    <w:rsid w:val="001C359C"/>
    <w:rsid w:val="001C3B0F"/>
    <w:rsid w:val="001C5AF1"/>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0949"/>
    <w:rsid w:val="001F1390"/>
    <w:rsid w:val="001F1734"/>
    <w:rsid w:val="001F2970"/>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4840"/>
    <w:rsid w:val="002066A8"/>
    <w:rsid w:val="00210EAF"/>
    <w:rsid w:val="00211AD0"/>
    <w:rsid w:val="00211FEF"/>
    <w:rsid w:val="0021208B"/>
    <w:rsid w:val="00213A7F"/>
    <w:rsid w:val="00216D6E"/>
    <w:rsid w:val="00216F7D"/>
    <w:rsid w:val="0021707D"/>
    <w:rsid w:val="00217185"/>
    <w:rsid w:val="0022159D"/>
    <w:rsid w:val="00222039"/>
    <w:rsid w:val="00225439"/>
    <w:rsid w:val="00225641"/>
    <w:rsid w:val="00227173"/>
    <w:rsid w:val="0022739D"/>
    <w:rsid w:val="002302AE"/>
    <w:rsid w:val="00230CB6"/>
    <w:rsid w:val="00231D4D"/>
    <w:rsid w:val="00231DB3"/>
    <w:rsid w:val="0023226D"/>
    <w:rsid w:val="00234CB3"/>
    <w:rsid w:val="0023684E"/>
    <w:rsid w:val="00237062"/>
    <w:rsid w:val="00240AA3"/>
    <w:rsid w:val="00245209"/>
    <w:rsid w:val="00245291"/>
    <w:rsid w:val="0025029D"/>
    <w:rsid w:val="00251B64"/>
    <w:rsid w:val="002523DC"/>
    <w:rsid w:val="00253EF1"/>
    <w:rsid w:val="00254337"/>
    <w:rsid w:val="00254C8D"/>
    <w:rsid w:val="002557A4"/>
    <w:rsid w:val="00255C6E"/>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F6E"/>
    <w:rsid w:val="00272FDF"/>
    <w:rsid w:val="0027449F"/>
    <w:rsid w:val="00277375"/>
    <w:rsid w:val="00277389"/>
    <w:rsid w:val="002777F1"/>
    <w:rsid w:val="00281D8C"/>
    <w:rsid w:val="0028204B"/>
    <w:rsid w:val="00282B2A"/>
    <w:rsid w:val="002841C1"/>
    <w:rsid w:val="002841CC"/>
    <w:rsid w:val="002844F6"/>
    <w:rsid w:val="00284575"/>
    <w:rsid w:val="002845B9"/>
    <w:rsid w:val="00284DDE"/>
    <w:rsid w:val="002863AC"/>
    <w:rsid w:val="0028660E"/>
    <w:rsid w:val="00287285"/>
    <w:rsid w:val="00287730"/>
    <w:rsid w:val="002914DC"/>
    <w:rsid w:val="0029234C"/>
    <w:rsid w:val="00292E0D"/>
    <w:rsid w:val="00292F2C"/>
    <w:rsid w:val="002934B1"/>
    <w:rsid w:val="00293B42"/>
    <w:rsid w:val="00293CFD"/>
    <w:rsid w:val="00294780"/>
    <w:rsid w:val="00295791"/>
    <w:rsid w:val="00296477"/>
    <w:rsid w:val="002969EE"/>
    <w:rsid w:val="00297350"/>
    <w:rsid w:val="00297C33"/>
    <w:rsid w:val="002A0186"/>
    <w:rsid w:val="002A04D7"/>
    <w:rsid w:val="002A13DF"/>
    <w:rsid w:val="002A1D05"/>
    <w:rsid w:val="002A45F3"/>
    <w:rsid w:val="002A4AC0"/>
    <w:rsid w:val="002A503B"/>
    <w:rsid w:val="002A595C"/>
    <w:rsid w:val="002B021C"/>
    <w:rsid w:val="002B1636"/>
    <w:rsid w:val="002B183D"/>
    <w:rsid w:val="002B223D"/>
    <w:rsid w:val="002B2FC8"/>
    <w:rsid w:val="002B3AFE"/>
    <w:rsid w:val="002B57C0"/>
    <w:rsid w:val="002B712B"/>
    <w:rsid w:val="002C2BD8"/>
    <w:rsid w:val="002C3532"/>
    <w:rsid w:val="002C4A80"/>
    <w:rsid w:val="002C5B75"/>
    <w:rsid w:val="002C7E92"/>
    <w:rsid w:val="002D100E"/>
    <w:rsid w:val="002D1342"/>
    <w:rsid w:val="002D1B09"/>
    <w:rsid w:val="002D22A3"/>
    <w:rsid w:val="002D2DB6"/>
    <w:rsid w:val="002D37CE"/>
    <w:rsid w:val="002D3877"/>
    <w:rsid w:val="002D529A"/>
    <w:rsid w:val="002D54B6"/>
    <w:rsid w:val="002D5718"/>
    <w:rsid w:val="002D63FF"/>
    <w:rsid w:val="002D668B"/>
    <w:rsid w:val="002D7048"/>
    <w:rsid w:val="002D751C"/>
    <w:rsid w:val="002D7801"/>
    <w:rsid w:val="002E055E"/>
    <w:rsid w:val="002E110E"/>
    <w:rsid w:val="002E12D9"/>
    <w:rsid w:val="002E20AB"/>
    <w:rsid w:val="002E2B56"/>
    <w:rsid w:val="002E3328"/>
    <w:rsid w:val="002E3935"/>
    <w:rsid w:val="002E483A"/>
    <w:rsid w:val="002E4F4D"/>
    <w:rsid w:val="002E6651"/>
    <w:rsid w:val="002E6870"/>
    <w:rsid w:val="002E68D3"/>
    <w:rsid w:val="002E6D08"/>
    <w:rsid w:val="002F0354"/>
    <w:rsid w:val="002F055E"/>
    <w:rsid w:val="002F06EA"/>
    <w:rsid w:val="002F1FFF"/>
    <w:rsid w:val="002F21E6"/>
    <w:rsid w:val="002F28D0"/>
    <w:rsid w:val="002F3729"/>
    <w:rsid w:val="002F3D97"/>
    <w:rsid w:val="002F409F"/>
    <w:rsid w:val="002F6B83"/>
    <w:rsid w:val="002F7856"/>
    <w:rsid w:val="002F7CFF"/>
    <w:rsid w:val="0030128C"/>
    <w:rsid w:val="00302CF6"/>
    <w:rsid w:val="00303C73"/>
    <w:rsid w:val="00304042"/>
    <w:rsid w:val="0030782B"/>
    <w:rsid w:val="00311D8C"/>
    <w:rsid w:val="00311E4F"/>
    <w:rsid w:val="0031582F"/>
    <w:rsid w:val="00315CE5"/>
    <w:rsid w:val="00315EA7"/>
    <w:rsid w:val="00320796"/>
    <w:rsid w:val="0032097B"/>
    <w:rsid w:val="00321278"/>
    <w:rsid w:val="003226AD"/>
    <w:rsid w:val="0032277E"/>
    <w:rsid w:val="003230EC"/>
    <w:rsid w:val="00323A0F"/>
    <w:rsid w:val="003247A4"/>
    <w:rsid w:val="00324CAA"/>
    <w:rsid w:val="00325DBA"/>
    <w:rsid w:val="00325F80"/>
    <w:rsid w:val="00326B13"/>
    <w:rsid w:val="00326FC2"/>
    <w:rsid w:val="00330956"/>
    <w:rsid w:val="00331F5F"/>
    <w:rsid w:val="00333508"/>
    <w:rsid w:val="003363F6"/>
    <w:rsid w:val="0033737D"/>
    <w:rsid w:val="00340548"/>
    <w:rsid w:val="003413EF"/>
    <w:rsid w:val="00343964"/>
    <w:rsid w:val="00344DFB"/>
    <w:rsid w:val="00350866"/>
    <w:rsid w:val="0035268F"/>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3B1A"/>
    <w:rsid w:val="00385E64"/>
    <w:rsid w:val="00385F63"/>
    <w:rsid w:val="00386350"/>
    <w:rsid w:val="00386A75"/>
    <w:rsid w:val="00386B6F"/>
    <w:rsid w:val="00386C40"/>
    <w:rsid w:val="00387D5A"/>
    <w:rsid w:val="00390A27"/>
    <w:rsid w:val="00391456"/>
    <w:rsid w:val="003923EF"/>
    <w:rsid w:val="003947C7"/>
    <w:rsid w:val="00396BDA"/>
    <w:rsid w:val="00396F81"/>
    <w:rsid w:val="003A04CE"/>
    <w:rsid w:val="003A1048"/>
    <w:rsid w:val="003A16A4"/>
    <w:rsid w:val="003A1BCF"/>
    <w:rsid w:val="003A29CE"/>
    <w:rsid w:val="003A38F4"/>
    <w:rsid w:val="003A3D56"/>
    <w:rsid w:val="003A40C2"/>
    <w:rsid w:val="003A423B"/>
    <w:rsid w:val="003A4BEB"/>
    <w:rsid w:val="003A4FC1"/>
    <w:rsid w:val="003A55AF"/>
    <w:rsid w:val="003A5D20"/>
    <w:rsid w:val="003A6311"/>
    <w:rsid w:val="003A6B50"/>
    <w:rsid w:val="003A7B61"/>
    <w:rsid w:val="003B027E"/>
    <w:rsid w:val="003B090E"/>
    <w:rsid w:val="003B12D4"/>
    <w:rsid w:val="003B1711"/>
    <w:rsid w:val="003B2269"/>
    <w:rsid w:val="003B2A0E"/>
    <w:rsid w:val="003B2D25"/>
    <w:rsid w:val="003B30B7"/>
    <w:rsid w:val="003B32C9"/>
    <w:rsid w:val="003B356D"/>
    <w:rsid w:val="003B4789"/>
    <w:rsid w:val="003B4D27"/>
    <w:rsid w:val="003B6F66"/>
    <w:rsid w:val="003B7D2F"/>
    <w:rsid w:val="003C009A"/>
    <w:rsid w:val="003C2637"/>
    <w:rsid w:val="003C3419"/>
    <w:rsid w:val="003C386D"/>
    <w:rsid w:val="003C393C"/>
    <w:rsid w:val="003C439E"/>
    <w:rsid w:val="003C54B3"/>
    <w:rsid w:val="003C59EB"/>
    <w:rsid w:val="003C5D33"/>
    <w:rsid w:val="003D0217"/>
    <w:rsid w:val="003D0435"/>
    <w:rsid w:val="003D19CD"/>
    <w:rsid w:val="003D4101"/>
    <w:rsid w:val="003D54A1"/>
    <w:rsid w:val="003D5CC3"/>
    <w:rsid w:val="003D65FC"/>
    <w:rsid w:val="003E0301"/>
    <w:rsid w:val="003E14D2"/>
    <w:rsid w:val="003E1CA7"/>
    <w:rsid w:val="003E2B33"/>
    <w:rsid w:val="003E3435"/>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06254"/>
    <w:rsid w:val="00411642"/>
    <w:rsid w:val="004138CB"/>
    <w:rsid w:val="00413E1B"/>
    <w:rsid w:val="00413FA1"/>
    <w:rsid w:val="00414573"/>
    <w:rsid w:val="00414C11"/>
    <w:rsid w:val="0041574E"/>
    <w:rsid w:val="00415F01"/>
    <w:rsid w:val="00415F87"/>
    <w:rsid w:val="00417410"/>
    <w:rsid w:val="00417A53"/>
    <w:rsid w:val="004228CE"/>
    <w:rsid w:val="00423B1D"/>
    <w:rsid w:val="00425778"/>
    <w:rsid w:val="004261F1"/>
    <w:rsid w:val="00430214"/>
    <w:rsid w:val="004330E5"/>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8FB"/>
    <w:rsid w:val="00480EBD"/>
    <w:rsid w:val="004816CF"/>
    <w:rsid w:val="00482241"/>
    <w:rsid w:val="00482FEA"/>
    <w:rsid w:val="004855C3"/>
    <w:rsid w:val="004867A3"/>
    <w:rsid w:val="00486C0F"/>
    <w:rsid w:val="0048757D"/>
    <w:rsid w:val="0049037A"/>
    <w:rsid w:val="00491233"/>
    <w:rsid w:val="004920BD"/>
    <w:rsid w:val="004924EF"/>
    <w:rsid w:val="00492731"/>
    <w:rsid w:val="004930E9"/>
    <w:rsid w:val="00494135"/>
    <w:rsid w:val="0049615B"/>
    <w:rsid w:val="004A01DA"/>
    <w:rsid w:val="004A1563"/>
    <w:rsid w:val="004A1F7D"/>
    <w:rsid w:val="004A275F"/>
    <w:rsid w:val="004A3028"/>
    <w:rsid w:val="004A3BAE"/>
    <w:rsid w:val="004A40D3"/>
    <w:rsid w:val="004A67EA"/>
    <w:rsid w:val="004A7629"/>
    <w:rsid w:val="004B0E04"/>
    <w:rsid w:val="004B1B84"/>
    <w:rsid w:val="004B5006"/>
    <w:rsid w:val="004C0EBC"/>
    <w:rsid w:val="004C0F97"/>
    <w:rsid w:val="004C1400"/>
    <w:rsid w:val="004C1744"/>
    <w:rsid w:val="004C357A"/>
    <w:rsid w:val="004C4323"/>
    <w:rsid w:val="004C5E43"/>
    <w:rsid w:val="004C63FF"/>
    <w:rsid w:val="004C7231"/>
    <w:rsid w:val="004C750A"/>
    <w:rsid w:val="004C759A"/>
    <w:rsid w:val="004C7B5B"/>
    <w:rsid w:val="004D08FB"/>
    <w:rsid w:val="004D13D4"/>
    <w:rsid w:val="004D1583"/>
    <w:rsid w:val="004D179C"/>
    <w:rsid w:val="004D59B3"/>
    <w:rsid w:val="004D6895"/>
    <w:rsid w:val="004E1E25"/>
    <w:rsid w:val="004E4729"/>
    <w:rsid w:val="004E4E55"/>
    <w:rsid w:val="004E50DE"/>
    <w:rsid w:val="004E5423"/>
    <w:rsid w:val="004E5EB9"/>
    <w:rsid w:val="004E64DE"/>
    <w:rsid w:val="004E66E0"/>
    <w:rsid w:val="004F0DD0"/>
    <w:rsid w:val="004F1615"/>
    <w:rsid w:val="004F23DA"/>
    <w:rsid w:val="004F3FC3"/>
    <w:rsid w:val="004F444E"/>
    <w:rsid w:val="004F6CD0"/>
    <w:rsid w:val="00501987"/>
    <w:rsid w:val="00501CDA"/>
    <w:rsid w:val="00506217"/>
    <w:rsid w:val="005063AB"/>
    <w:rsid w:val="00511FCF"/>
    <w:rsid w:val="00512D8D"/>
    <w:rsid w:val="00512F04"/>
    <w:rsid w:val="00515720"/>
    <w:rsid w:val="00517521"/>
    <w:rsid w:val="0051783C"/>
    <w:rsid w:val="005208FE"/>
    <w:rsid w:val="00521C02"/>
    <w:rsid w:val="00522D80"/>
    <w:rsid w:val="005230AC"/>
    <w:rsid w:val="00523F93"/>
    <w:rsid w:val="00525BAB"/>
    <w:rsid w:val="00527799"/>
    <w:rsid w:val="00531850"/>
    <w:rsid w:val="00531EE3"/>
    <w:rsid w:val="00533004"/>
    <w:rsid w:val="00534759"/>
    <w:rsid w:val="0053532F"/>
    <w:rsid w:val="00540DEB"/>
    <w:rsid w:val="00542434"/>
    <w:rsid w:val="00543316"/>
    <w:rsid w:val="00543A49"/>
    <w:rsid w:val="005445A1"/>
    <w:rsid w:val="005449C2"/>
    <w:rsid w:val="005449D4"/>
    <w:rsid w:val="00546426"/>
    <w:rsid w:val="005467FD"/>
    <w:rsid w:val="00547227"/>
    <w:rsid w:val="005472E1"/>
    <w:rsid w:val="005512CF"/>
    <w:rsid w:val="0055347F"/>
    <w:rsid w:val="00553F5F"/>
    <w:rsid w:val="005555B1"/>
    <w:rsid w:val="00556959"/>
    <w:rsid w:val="0055782A"/>
    <w:rsid w:val="00560B0B"/>
    <w:rsid w:val="00561ADE"/>
    <w:rsid w:val="0056272B"/>
    <w:rsid w:val="0056325F"/>
    <w:rsid w:val="00564071"/>
    <w:rsid w:val="005643E2"/>
    <w:rsid w:val="005646F9"/>
    <w:rsid w:val="00564835"/>
    <w:rsid w:val="005666EA"/>
    <w:rsid w:val="00567237"/>
    <w:rsid w:val="00570A86"/>
    <w:rsid w:val="00571258"/>
    <w:rsid w:val="00571CF0"/>
    <w:rsid w:val="00572F11"/>
    <w:rsid w:val="00573272"/>
    <w:rsid w:val="005810A5"/>
    <w:rsid w:val="0058215C"/>
    <w:rsid w:val="005826E1"/>
    <w:rsid w:val="00582CB9"/>
    <w:rsid w:val="00582CC9"/>
    <w:rsid w:val="00583843"/>
    <w:rsid w:val="005871B1"/>
    <w:rsid w:val="00587A36"/>
    <w:rsid w:val="005908BF"/>
    <w:rsid w:val="00591D96"/>
    <w:rsid w:val="00593266"/>
    <w:rsid w:val="005959AD"/>
    <w:rsid w:val="00596153"/>
    <w:rsid w:val="00596CF9"/>
    <w:rsid w:val="00597CE5"/>
    <w:rsid w:val="005A0DEB"/>
    <w:rsid w:val="005A1B2D"/>
    <w:rsid w:val="005A337A"/>
    <w:rsid w:val="005A421C"/>
    <w:rsid w:val="005A425C"/>
    <w:rsid w:val="005A5180"/>
    <w:rsid w:val="005A5B06"/>
    <w:rsid w:val="005A62F8"/>
    <w:rsid w:val="005A6EB5"/>
    <w:rsid w:val="005B0083"/>
    <w:rsid w:val="005B07D7"/>
    <w:rsid w:val="005B0883"/>
    <w:rsid w:val="005B1CDB"/>
    <w:rsid w:val="005B1E23"/>
    <w:rsid w:val="005B398E"/>
    <w:rsid w:val="005B42C2"/>
    <w:rsid w:val="005B50A3"/>
    <w:rsid w:val="005B54B3"/>
    <w:rsid w:val="005B7130"/>
    <w:rsid w:val="005B7538"/>
    <w:rsid w:val="005B7758"/>
    <w:rsid w:val="005C2156"/>
    <w:rsid w:val="005C322A"/>
    <w:rsid w:val="005C3276"/>
    <w:rsid w:val="005C3764"/>
    <w:rsid w:val="005C4996"/>
    <w:rsid w:val="005C530D"/>
    <w:rsid w:val="005C740E"/>
    <w:rsid w:val="005C7847"/>
    <w:rsid w:val="005C7EAB"/>
    <w:rsid w:val="005D41FC"/>
    <w:rsid w:val="005D6AC7"/>
    <w:rsid w:val="005E035A"/>
    <w:rsid w:val="005E0526"/>
    <w:rsid w:val="005E0AF0"/>
    <w:rsid w:val="005E1561"/>
    <w:rsid w:val="005E24B2"/>
    <w:rsid w:val="005E2B84"/>
    <w:rsid w:val="005E5365"/>
    <w:rsid w:val="005E5754"/>
    <w:rsid w:val="005F1727"/>
    <w:rsid w:val="005F193C"/>
    <w:rsid w:val="005F2C16"/>
    <w:rsid w:val="005F3A3A"/>
    <w:rsid w:val="005F4CF0"/>
    <w:rsid w:val="005F5093"/>
    <w:rsid w:val="005F59C1"/>
    <w:rsid w:val="005F6EEB"/>
    <w:rsid w:val="005F7247"/>
    <w:rsid w:val="005F79ED"/>
    <w:rsid w:val="006022D9"/>
    <w:rsid w:val="00602966"/>
    <w:rsid w:val="0060497F"/>
    <w:rsid w:val="00606AC4"/>
    <w:rsid w:val="00606D8B"/>
    <w:rsid w:val="00610A45"/>
    <w:rsid w:val="00610B50"/>
    <w:rsid w:val="00610B5A"/>
    <w:rsid w:val="006158AE"/>
    <w:rsid w:val="00616379"/>
    <w:rsid w:val="0061699A"/>
    <w:rsid w:val="0062047D"/>
    <w:rsid w:val="00621FD8"/>
    <w:rsid w:val="00622176"/>
    <w:rsid w:val="00622498"/>
    <w:rsid w:val="00622BCF"/>
    <w:rsid w:val="00622C66"/>
    <w:rsid w:val="00623A1A"/>
    <w:rsid w:val="00623D15"/>
    <w:rsid w:val="00624564"/>
    <w:rsid w:val="00625060"/>
    <w:rsid w:val="00626F1C"/>
    <w:rsid w:val="00627E8E"/>
    <w:rsid w:val="006307A4"/>
    <w:rsid w:val="0063206D"/>
    <w:rsid w:val="0063288C"/>
    <w:rsid w:val="00632E3F"/>
    <w:rsid w:val="00632FCB"/>
    <w:rsid w:val="00633814"/>
    <w:rsid w:val="00633D3A"/>
    <w:rsid w:val="0063414F"/>
    <w:rsid w:val="0063539B"/>
    <w:rsid w:val="00635A24"/>
    <w:rsid w:val="00636D18"/>
    <w:rsid w:val="006371E8"/>
    <w:rsid w:val="006405D2"/>
    <w:rsid w:val="006421E9"/>
    <w:rsid w:val="0064245A"/>
    <w:rsid w:val="006427A0"/>
    <w:rsid w:val="00642FEE"/>
    <w:rsid w:val="00642FF7"/>
    <w:rsid w:val="00643CF3"/>
    <w:rsid w:val="00644358"/>
    <w:rsid w:val="00645CE1"/>
    <w:rsid w:val="00646B6F"/>
    <w:rsid w:val="00646B97"/>
    <w:rsid w:val="00646D00"/>
    <w:rsid w:val="00651334"/>
    <w:rsid w:val="00651E17"/>
    <w:rsid w:val="006547A4"/>
    <w:rsid w:val="00654C16"/>
    <w:rsid w:val="00657CD5"/>
    <w:rsid w:val="00660ACC"/>
    <w:rsid w:val="00661068"/>
    <w:rsid w:val="00661757"/>
    <w:rsid w:val="00662D8A"/>
    <w:rsid w:val="00663116"/>
    <w:rsid w:val="0066354B"/>
    <w:rsid w:val="00664D08"/>
    <w:rsid w:val="00664F60"/>
    <w:rsid w:val="00664FEE"/>
    <w:rsid w:val="006657DA"/>
    <w:rsid w:val="00666105"/>
    <w:rsid w:val="00666625"/>
    <w:rsid w:val="00667E17"/>
    <w:rsid w:val="0067015D"/>
    <w:rsid w:val="006707A1"/>
    <w:rsid w:val="0067087F"/>
    <w:rsid w:val="0067118D"/>
    <w:rsid w:val="00671B63"/>
    <w:rsid w:val="00672533"/>
    <w:rsid w:val="006743B0"/>
    <w:rsid w:val="006749FE"/>
    <w:rsid w:val="00674BC0"/>
    <w:rsid w:val="00683318"/>
    <w:rsid w:val="006835DA"/>
    <w:rsid w:val="00683C75"/>
    <w:rsid w:val="00686517"/>
    <w:rsid w:val="006871A1"/>
    <w:rsid w:val="0068750D"/>
    <w:rsid w:val="0068787A"/>
    <w:rsid w:val="00687925"/>
    <w:rsid w:val="00687AD2"/>
    <w:rsid w:val="00690E58"/>
    <w:rsid w:val="006923C1"/>
    <w:rsid w:val="0069283F"/>
    <w:rsid w:val="00692BBE"/>
    <w:rsid w:val="0069531E"/>
    <w:rsid w:val="00695870"/>
    <w:rsid w:val="00696D29"/>
    <w:rsid w:val="00696F5F"/>
    <w:rsid w:val="00697136"/>
    <w:rsid w:val="00697B07"/>
    <w:rsid w:val="006A057D"/>
    <w:rsid w:val="006A17F5"/>
    <w:rsid w:val="006A19B5"/>
    <w:rsid w:val="006A273D"/>
    <w:rsid w:val="006A3EA2"/>
    <w:rsid w:val="006A480D"/>
    <w:rsid w:val="006A4C7D"/>
    <w:rsid w:val="006A51EE"/>
    <w:rsid w:val="006A7980"/>
    <w:rsid w:val="006B057E"/>
    <w:rsid w:val="006B4917"/>
    <w:rsid w:val="006B542F"/>
    <w:rsid w:val="006B653B"/>
    <w:rsid w:val="006B6668"/>
    <w:rsid w:val="006B67C8"/>
    <w:rsid w:val="006B69C1"/>
    <w:rsid w:val="006B7237"/>
    <w:rsid w:val="006B7B3E"/>
    <w:rsid w:val="006C3C82"/>
    <w:rsid w:val="006C4967"/>
    <w:rsid w:val="006C5D05"/>
    <w:rsid w:val="006C6A35"/>
    <w:rsid w:val="006D1330"/>
    <w:rsid w:val="006D135A"/>
    <w:rsid w:val="006D2086"/>
    <w:rsid w:val="006D2187"/>
    <w:rsid w:val="006D37D5"/>
    <w:rsid w:val="006D4A30"/>
    <w:rsid w:val="006D54A5"/>
    <w:rsid w:val="006D6265"/>
    <w:rsid w:val="006E2234"/>
    <w:rsid w:val="006E2C76"/>
    <w:rsid w:val="006E34D7"/>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0C4B"/>
    <w:rsid w:val="0070172E"/>
    <w:rsid w:val="00702AEE"/>
    <w:rsid w:val="007034DB"/>
    <w:rsid w:val="0070400F"/>
    <w:rsid w:val="007041F7"/>
    <w:rsid w:val="00704CE2"/>
    <w:rsid w:val="00704F5A"/>
    <w:rsid w:val="00705F6A"/>
    <w:rsid w:val="007074AB"/>
    <w:rsid w:val="00707BB4"/>
    <w:rsid w:val="007100C4"/>
    <w:rsid w:val="007108D1"/>
    <w:rsid w:val="0071098F"/>
    <w:rsid w:val="00710C51"/>
    <w:rsid w:val="007138E4"/>
    <w:rsid w:val="007159E2"/>
    <w:rsid w:val="00715F66"/>
    <w:rsid w:val="007161BD"/>
    <w:rsid w:val="007174A6"/>
    <w:rsid w:val="00717ACF"/>
    <w:rsid w:val="0072024D"/>
    <w:rsid w:val="0072027E"/>
    <w:rsid w:val="0072060E"/>
    <w:rsid w:val="007209FA"/>
    <w:rsid w:val="00720E1A"/>
    <w:rsid w:val="00721180"/>
    <w:rsid w:val="00722AB5"/>
    <w:rsid w:val="007241CC"/>
    <w:rsid w:val="00724BD3"/>
    <w:rsid w:val="00725225"/>
    <w:rsid w:val="007270D7"/>
    <w:rsid w:val="00727D4B"/>
    <w:rsid w:val="00730159"/>
    <w:rsid w:val="00730F18"/>
    <w:rsid w:val="0073135B"/>
    <w:rsid w:val="007315A4"/>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520E"/>
    <w:rsid w:val="007865C7"/>
    <w:rsid w:val="007871A9"/>
    <w:rsid w:val="00790592"/>
    <w:rsid w:val="00792EFA"/>
    <w:rsid w:val="00795747"/>
    <w:rsid w:val="0079586E"/>
    <w:rsid w:val="0079748B"/>
    <w:rsid w:val="007A0197"/>
    <w:rsid w:val="007A3304"/>
    <w:rsid w:val="007A412B"/>
    <w:rsid w:val="007A563E"/>
    <w:rsid w:val="007A621D"/>
    <w:rsid w:val="007A71C0"/>
    <w:rsid w:val="007B0A94"/>
    <w:rsid w:val="007B1004"/>
    <w:rsid w:val="007B23ED"/>
    <w:rsid w:val="007B2D40"/>
    <w:rsid w:val="007B4F00"/>
    <w:rsid w:val="007B5F4E"/>
    <w:rsid w:val="007B65B4"/>
    <w:rsid w:val="007B6758"/>
    <w:rsid w:val="007B68D6"/>
    <w:rsid w:val="007B71A2"/>
    <w:rsid w:val="007B7472"/>
    <w:rsid w:val="007B7972"/>
    <w:rsid w:val="007C1D2F"/>
    <w:rsid w:val="007C2471"/>
    <w:rsid w:val="007C27B9"/>
    <w:rsid w:val="007C2955"/>
    <w:rsid w:val="007C4EC6"/>
    <w:rsid w:val="007C532D"/>
    <w:rsid w:val="007D1A93"/>
    <w:rsid w:val="007D25F0"/>
    <w:rsid w:val="007D31BE"/>
    <w:rsid w:val="007D3831"/>
    <w:rsid w:val="007D42B0"/>
    <w:rsid w:val="007D49CD"/>
    <w:rsid w:val="007D4F69"/>
    <w:rsid w:val="007D550B"/>
    <w:rsid w:val="007D6370"/>
    <w:rsid w:val="007D7D93"/>
    <w:rsid w:val="007D7F4A"/>
    <w:rsid w:val="007E0445"/>
    <w:rsid w:val="007E1FF0"/>
    <w:rsid w:val="007E348B"/>
    <w:rsid w:val="007E3F90"/>
    <w:rsid w:val="007E4A02"/>
    <w:rsid w:val="007E5CA2"/>
    <w:rsid w:val="007E5ED9"/>
    <w:rsid w:val="007E7D9D"/>
    <w:rsid w:val="007E7EA6"/>
    <w:rsid w:val="007F0FBD"/>
    <w:rsid w:val="007F2896"/>
    <w:rsid w:val="007F2E3F"/>
    <w:rsid w:val="007F4ABF"/>
    <w:rsid w:val="007F586E"/>
    <w:rsid w:val="007F5EAA"/>
    <w:rsid w:val="007F70C0"/>
    <w:rsid w:val="00800C19"/>
    <w:rsid w:val="00802A5D"/>
    <w:rsid w:val="00804224"/>
    <w:rsid w:val="00806637"/>
    <w:rsid w:val="00806EC6"/>
    <w:rsid w:val="00807201"/>
    <w:rsid w:val="00811554"/>
    <w:rsid w:val="00811BE1"/>
    <w:rsid w:val="008167EF"/>
    <w:rsid w:val="0081697B"/>
    <w:rsid w:val="00817639"/>
    <w:rsid w:val="008201AA"/>
    <w:rsid w:val="00821307"/>
    <w:rsid w:val="00822E15"/>
    <w:rsid w:val="00823D51"/>
    <w:rsid w:val="00824580"/>
    <w:rsid w:val="00830B41"/>
    <w:rsid w:val="00830B9F"/>
    <w:rsid w:val="008350D4"/>
    <w:rsid w:val="00835D5A"/>
    <w:rsid w:val="008365DF"/>
    <w:rsid w:val="00836611"/>
    <w:rsid w:val="008366B4"/>
    <w:rsid w:val="00836A6D"/>
    <w:rsid w:val="00840C5A"/>
    <w:rsid w:val="008420B6"/>
    <w:rsid w:val="00842158"/>
    <w:rsid w:val="00842A77"/>
    <w:rsid w:val="00842B7F"/>
    <w:rsid w:val="00843072"/>
    <w:rsid w:val="00844292"/>
    <w:rsid w:val="0084459C"/>
    <w:rsid w:val="008450A7"/>
    <w:rsid w:val="008469DE"/>
    <w:rsid w:val="00847A49"/>
    <w:rsid w:val="00847CC7"/>
    <w:rsid w:val="0085007F"/>
    <w:rsid w:val="00850438"/>
    <w:rsid w:val="00853EE3"/>
    <w:rsid w:val="008542F0"/>
    <w:rsid w:val="008560A3"/>
    <w:rsid w:val="0085775E"/>
    <w:rsid w:val="0086146B"/>
    <w:rsid w:val="008628C7"/>
    <w:rsid w:val="008631F9"/>
    <w:rsid w:val="008634B2"/>
    <w:rsid w:val="00863BAD"/>
    <w:rsid w:val="00863C1E"/>
    <w:rsid w:val="00864372"/>
    <w:rsid w:val="00864832"/>
    <w:rsid w:val="008649C7"/>
    <w:rsid w:val="008660CA"/>
    <w:rsid w:val="008721AC"/>
    <w:rsid w:val="008731E8"/>
    <w:rsid w:val="00877E87"/>
    <w:rsid w:val="00880A60"/>
    <w:rsid w:val="00882054"/>
    <w:rsid w:val="008826A5"/>
    <w:rsid w:val="00885A0A"/>
    <w:rsid w:val="00885E7E"/>
    <w:rsid w:val="008860A1"/>
    <w:rsid w:val="00886C73"/>
    <w:rsid w:val="00886DB4"/>
    <w:rsid w:val="0089046A"/>
    <w:rsid w:val="00891F19"/>
    <w:rsid w:val="00892C1C"/>
    <w:rsid w:val="00892DDE"/>
    <w:rsid w:val="00894120"/>
    <w:rsid w:val="00894933"/>
    <w:rsid w:val="00895245"/>
    <w:rsid w:val="008952C6"/>
    <w:rsid w:val="00895EA2"/>
    <w:rsid w:val="008A2065"/>
    <w:rsid w:val="008A2076"/>
    <w:rsid w:val="008A2EC6"/>
    <w:rsid w:val="008A36CA"/>
    <w:rsid w:val="008A3D9C"/>
    <w:rsid w:val="008A3E98"/>
    <w:rsid w:val="008A514E"/>
    <w:rsid w:val="008A57E7"/>
    <w:rsid w:val="008A58F3"/>
    <w:rsid w:val="008A70E7"/>
    <w:rsid w:val="008A7335"/>
    <w:rsid w:val="008B03C3"/>
    <w:rsid w:val="008B15AA"/>
    <w:rsid w:val="008B1BCE"/>
    <w:rsid w:val="008B27D6"/>
    <w:rsid w:val="008B2A52"/>
    <w:rsid w:val="008B2DAE"/>
    <w:rsid w:val="008B4E42"/>
    <w:rsid w:val="008B6C41"/>
    <w:rsid w:val="008B7F80"/>
    <w:rsid w:val="008C1030"/>
    <w:rsid w:val="008C1D40"/>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F0BA9"/>
    <w:rsid w:val="008F0D8E"/>
    <w:rsid w:val="008F0EFC"/>
    <w:rsid w:val="008F0F80"/>
    <w:rsid w:val="008F17E0"/>
    <w:rsid w:val="008F25E7"/>
    <w:rsid w:val="008F3FCA"/>
    <w:rsid w:val="008F57D7"/>
    <w:rsid w:val="008F5EED"/>
    <w:rsid w:val="009008A7"/>
    <w:rsid w:val="0090204B"/>
    <w:rsid w:val="00905211"/>
    <w:rsid w:val="00906228"/>
    <w:rsid w:val="0090685D"/>
    <w:rsid w:val="00906927"/>
    <w:rsid w:val="00906977"/>
    <w:rsid w:val="00907498"/>
    <w:rsid w:val="00910A82"/>
    <w:rsid w:val="009115DD"/>
    <w:rsid w:val="0091396F"/>
    <w:rsid w:val="009139E7"/>
    <w:rsid w:val="00914C48"/>
    <w:rsid w:val="00915CC0"/>
    <w:rsid w:val="00917214"/>
    <w:rsid w:val="009172AE"/>
    <w:rsid w:val="00922171"/>
    <w:rsid w:val="00923320"/>
    <w:rsid w:val="00924ED1"/>
    <w:rsid w:val="009255E8"/>
    <w:rsid w:val="00925872"/>
    <w:rsid w:val="00925F2C"/>
    <w:rsid w:val="0092616B"/>
    <w:rsid w:val="00927FF1"/>
    <w:rsid w:val="009314A3"/>
    <w:rsid w:val="00931D97"/>
    <w:rsid w:val="009331FA"/>
    <w:rsid w:val="00933392"/>
    <w:rsid w:val="00933B78"/>
    <w:rsid w:val="009354A8"/>
    <w:rsid w:val="00936153"/>
    <w:rsid w:val="00937CC2"/>
    <w:rsid w:val="00937DE0"/>
    <w:rsid w:val="009413AD"/>
    <w:rsid w:val="00941CB2"/>
    <w:rsid w:val="00943318"/>
    <w:rsid w:val="0094347E"/>
    <w:rsid w:val="009445BE"/>
    <w:rsid w:val="00945367"/>
    <w:rsid w:val="009460FF"/>
    <w:rsid w:val="00946353"/>
    <w:rsid w:val="0094642B"/>
    <w:rsid w:val="00946F2A"/>
    <w:rsid w:val="009503CF"/>
    <w:rsid w:val="00950E94"/>
    <w:rsid w:val="00951F50"/>
    <w:rsid w:val="009539E8"/>
    <w:rsid w:val="00953D08"/>
    <w:rsid w:val="009565B8"/>
    <w:rsid w:val="00956674"/>
    <w:rsid w:val="00960C07"/>
    <w:rsid w:val="00961913"/>
    <w:rsid w:val="00963AF7"/>
    <w:rsid w:val="00964099"/>
    <w:rsid w:val="009646F1"/>
    <w:rsid w:val="0096546E"/>
    <w:rsid w:val="00965910"/>
    <w:rsid w:val="00965F6D"/>
    <w:rsid w:val="00967441"/>
    <w:rsid w:val="00973063"/>
    <w:rsid w:val="00973664"/>
    <w:rsid w:val="00973861"/>
    <w:rsid w:val="00973DF3"/>
    <w:rsid w:val="00973F99"/>
    <w:rsid w:val="0097554A"/>
    <w:rsid w:val="00977549"/>
    <w:rsid w:val="0097771D"/>
    <w:rsid w:val="00980C3D"/>
    <w:rsid w:val="00980E27"/>
    <w:rsid w:val="0098130D"/>
    <w:rsid w:val="00981896"/>
    <w:rsid w:val="0098264D"/>
    <w:rsid w:val="0098282B"/>
    <w:rsid w:val="00983734"/>
    <w:rsid w:val="009837AF"/>
    <w:rsid w:val="009866CA"/>
    <w:rsid w:val="00986BC1"/>
    <w:rsid w:val="00987047"/>
    <w:rsid w:val="009870CB"/>
    <w:rsid w:val="00987355"/>
    <w:rsid w:val="00987459"/>
    <w:rsid w:val="00987A8D"/>
    <w:rsid w:val="00987AEB"/>
    <w:rsid w:val="009901FD"/>
    <w:rsid w:val="00990D63"/>
    <w:rsid w:val="00991A30"/>
    <w:rsid w:val="00992885"/>
    <w:rsid w:val="00992C4F"/>
    <w:rsid w:val="0099382F"/>
    <w:rsid w:val="00993C32"/>
    <w:rsid w:val="0099428F"/>
    <w:rsid w:val="009A0E22"/>
    <w:rsid w:val="009A0E79"/>
    <w:rsid w:val="009A1346"/>
    <w:rsid w:val="009A18DC"/>
    <w:rsid w:val="009A205C"/>
    <w:rsid w:val="009A2D9C"/>
    <w:rsid w:val="009A3A46"/>
    <w:rsid w:val="009A41F2"/>
    <w:rsid w:val="009A61F8"/>
    <w:rsid w:val="009A70C4"/>
    <w:rsid w:val="009B02DE"/>
    <w:rsid w:val="009B0AF5"/>
    <w:rsid w:val="009B1A5F"/>
    <w:rsid w:val="009B20A9"/>
    <w:rsid w:val="009B4BDE"/>
    <w:rsid w:val="009B5598"/>
    <w:rsid w:val="009B5736"/>
    <w:rsid w:val="009B59FF"/>
    <w:rsid w:val="009B62FE"/>
    <w:rsid w:val="009B705B"/>
    <w:rsid w:val="009C0365"/>
    <w:rsid w:val="009C2444"/>
    <w:rsid w:val="009C2524"/>
    <w:rsid w:val="009C52F9"/>
    <w:rsid w:val="009C6B86"/>
    <w:rsid w:val="009C7B78"/>
    <w:rsid w:val="009D06E1"/>
    <w:rsid w:val="009D1041"/>
    <w:rsid w:val="009D3ADA"/>
    <w:rsid w:val="009D42CC"/>
    <w:rsid w:val="009D494C"/>
    <w:rsid w:val="009D5893"/>
    <w:rsid w:val="009D5DEB"/>
    <w:rsid w:val="009D5F2D"/>
    <w:rsid w:val="009D63A1"/>
    <w:rsid w:val="009D7052"/>
    <w:rsid w:val="009D70F2"/>
    <w:rsid w:val="009D74DD"/>
    <w:rsid w:val="009D7671"/>
    <w:rsid w:val="009D79A3"/>
    <w:rsid w:val="009E1AC8"/>
    <w:rsid w:val="009E26A6"/>
    <w:rsid w:val="009E6ABB"/>
    <w:rsid w:val="009E756F"/>
    <w:rsid w:val="009E77DA"/>
    <w:rsid w:val="009F054E"/>
    <w:rsid w:val="009F0C68"/>
    <w:rsid w:val="009F2D38"/>
    <w:rsid w:val="009F2F90"/>
    <w:rsid w:val="009F3203"/>
    <w:rsid w:val="009F3B80"/>
    <w:rsid w:val="009F4FB7"/>
    <w:rsid w:val="009F543C"/>
    <w:rsid w:val="009F756F"/>
    <w:rsid w:val="009F7F65"/>
    <w:rsid w:val="00A0070C"/>
    <w:rsid w:val="00A0129C"/>
    <w:rsid w:val="00A02C8F"/>
    <w:rsid w:val="00A045BA"/>
    <w:rsid w:val="00A04CD4"/>
    <w:rsid w:val="00A065BE"/>
    <w:rsid w:val="00A07063"/>
    <w:rsid w:val="00A07A26"/>
    <w:rsid w:val="00A07F11"/>
    <w:rsid w:val="00A124AD"/>
    <w:rsid w:val="00A1291B"/>
    <w:rsid w:val="00A12FE6"/>
    <w:rsid w:val="00A13B58"/>
    <w:rsid w:val="00A141FD"/>
    <w:rsid w:val="00A14F10"/>
    <w:rsid w:val="00A154CE"/>
    <w:rsid w:val="00A16350"/>
    <w:rsid w:val="00A17403"/>
    <w:rsid w:val="00A209C8"/>
    <w:rsid w:val="00A223F2"/>
    <w:rsid w:val="00A23097"/>
    <w:rsid w:val="00A23EC1"/>
    <w:rsid w:val="00A24441"/>
    <w:rsid w:val="00A24662"/>
    <w:rsid w:val="00A24A6D"/>
    <w:rsid w:val="00A2769A"/>
    <w:rsid w:val="00A30793"/>
    <w:rsid w:val="00A307C9"/>
    <w:rsid w:val="00A3244A"/>
    <w:rsid w:val="00A35DF5"/>
    <w:rsid w:val="00A35F94"/>
    <w:rsid w:val="00A361AC"/>
    <w:rsid w:val="00A36738"/>
    <w:rsid w:val="00A376C0"/>
    <w:rsid w:val="00A40D38"/>
    <w:rsid w:val="00A42092"/>
    <w:rsid w:val="00A427CE"/>
    <w:rsid w:val="00A42A76"/>
    <w:rsid w:val="00A42FFD"/>
    <w:rsid w:val="00A444CF"/>
    <w:rsid w:val="00A453A6"/>
    <w:rsid w:val="00A47640"/>
    <w:rsid w:val="00A50E5C"/>
    <w:rsid w:val="00A52D5B"/>
    <w:rsid w:val="00A52F5C"/>
    <w:rsid w:val="00A5332D"/>
    <w:rsid w:val="00A53F1D"/>
    <w:rsid w:val="00A5436F"/>
    <w:rsid w:val="00A55768"/>
    <w:rsid w:val="00A617D1"/>
    <w:rsid w:val="00A634A8"/>
    <w:rsid w:val="00A66E21"/>
    <w:rsid w:val="00A670D2"/>
    <w:rsid w:val="00A67420"/>
    <w:rsid w:val="00A67D47"/>
    <w:rsid w:val="00A703B1"/>
    <w:rsid w:val="00A70900"/>
    <w:rsid w:val="00A70CA0"/>
    <w:rsid w:val="00A718CF"/>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912"/>
    <w:rsid w:val="00A84FC1"/>
    <w:rsid w:val="00A85B6D"/>
    <w:rsid w:val="00A925B3"/>
    <w:rsid w:val="00A9328D"/>
    <w:rsid w:val="00A947EA"/>
    <w:rsid w:val="00A94FE6"/>
    <w:rsid w:val="00A95399"/>
    <w:rsid w:val="00A96A36"/>
    <w:rsid w:val="00AA0731"/>
    <w:rsid w:val="00AA2347"/>
    <w:rsid w:val="00AA24F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453"/>
    <w:rsid w:val="00AE0864"/>
    <w:rsid w:val="00AE18ED"/>
    <w:rsid w:val="00AE1EC8"/>
    <w:rsid w:val="00AE3C1A"/>
    <w:rsid w:val="00AE4688"/>
    <w:rsid w:val="00AE4C35"/>
    <w:rsid w:val="00AE6E1E"/>
    <w:rsid w:val="00AF19E8"/>
    <w:rsid w:val="00AF32CE"/>
    <w:rsid w:val="00AF6F87"/>
    <w:rsid w:val="00B0264A"/>
    <w:rsid w:val="00B0295A"/>
    <w:rsid w:val="00B0348B"/>
    <w:rsid w:val="00B036EF"/>
    <w:rsid w:val="00B03F08"/>
    <w:rsid w:val="00B04856"/>
    <w:rsid w:val="00B048A6"/>
    <w:rsid w:val="00B05F98"/>
    <w:rsid w:val="00B0603C"/>
    <w:rsid w:val="00B062D5"/>
    <w:rsid w:val="00B07ADB"/>
    <w:rsid w:val="00B100C7"/>
    <w:rsid w:val="00B10FFE"/>
    <w:rsid w:val="00B1262D"/>
    <w:rsid w:val="00B14005"/>
    <w:rsid w:val="00B1641F"/>
    <w:rsid w:val="00B16594"/>
    <w:rsid w:val="00B16728"/>
    <w:rsid w:val="00B16A37"/>
    <w:rsid w:val="00B17C4B"/>
    <w:rsid w:val="00B209E8"/>
    <w:rsid w:val="00B20A56"/>
    <w:rsid w:val="00B20AB2"/>
    <w:rsid w:val="00B26216"/>
    <w:rsid w:val="00B26646"/>
    <w:rsid w:val="00B305E1"/>
    <w:rsid w:val="00B30F2B"/>
    <w:rsid w:val="00B30F47"/>
    <w:rsid w:val="00B31ACA"/>
    <w:rsid w:val="00B32D6D"/>
    <w:rsid w:val="00B351FE"/>
    <w:rsid w:val="00B35382"/>
    <w:rsid w:val="00B37AEC"/>
    <w:rsid w:val="00B4126E"/>
    <w:rsid w:val="00B424E9"/>
    <w:rsid w:val="00B42E09"/>
    <w:rsid w:val="00B43AB6"/>
    <w:rsid w:val="00B43B45"/>
    <w:rsid w:val="00B45CCE"/>
    <w:rsid w:val="00B50B1C"/>
    <w:rsid w:val="00B50BDB"/>
    <w:rsid w:val="00B51345"/>
    <w:rsid w:val="00B516BC"/>
    <w:rsid w:val="00B51A83"/>
    <w:rsid w:val="00B52795"/>
    <w:rsid w:val="00B5445A"/>
    <w:rsid w:val="00B55624"/>
    <w:rsid w:val="00B5567F"/>
    <w:rsid w:val="00B561AF"/>
    <w:rsid w:val="00B60F0B"/>
    <w:rsid w:val="00B61866"/>
    <w:rsid w:val="00B6264E"/>
    <w:rsid w:val="00B62CF4"/>
    <w:rsid w:val="00B6302C"/>
    <w:rsid w:val="00B64139"/>
    <w:rsid w:val="00B65F36"/>
    <w:rsid w:val="00B6654D"/>
    <w:rsid w:val="00B67301"/>
    <w:rsid w:val="00B70013"/>
    <w:rsid w:val="00B70214"/>
    <w:rsid w:val="00B716E0"/>
    <w:rsid w:val="00B723E5"/>
    <w:rsid w:val="00B74623"/>
    <w:rsid w:val="00B74EEF"/>
    <w:rsid w:val="00B7545F"/>
    <w:rsid w:val="00B77545"/>
    <w:rsid w:val="00B77A4D"/>
    <w:rsid w:val="00B80A76"/>
    <w:rsid w:val="00B81C3D"/>
    <w:rsid w:val="00B82608"/>
    <w:rsid w:val="00B8440E"/>
    <w:rsid w:val="00B855C5"/>
    <w:rsid w:val="00B90F98"/>
    <w:rsid w:val="00B929BF"/>
    <w:rsid w:val="00B9669F"/>
    <w:rsid w:val="00B96CEC"/>
    <w:rsid w:val="00B972C9"/>
    <w:rsid w:val="00BA08A8"/>
    <w:rsid w:val="00BA0D11"/>
    <w:rsid w:val="00BA2D7C"/>
    <w:rsid w:val="00BA3189"/>
    <w:rsid w:val="00BA33F5"/>
    <w:rsid w:val="00BA4621"/>
    <w:rsid w:val="00BA4838"/>
    <w:rsid w:val="00BA6080"/>
    <w:rsid w:val="00BA68A3"/>
    <w:rsid w:val="00BA72AB"/>
    <w:rsid w:val="00BA76DE"/>
    <w:rsid w:val="00BB03AE"/>
    <w:rsid w:val="00BB218F"/>
    <w:rsid w:val="00BB22A9"/>
    <w:rsid w:val="00BB3594"/>
    <w:rsid w:val="00BB3D76"/>
    <w:rsid w:val="00BB3F37"/>
    <w:rsid w:val="00BB4014"/>
    <w:rsid w:val="00BB4A4D"/>
    <w:rsid w:val="00BB4A77"/>
    <w:rsid w:val="00BB55F4"/>
    <w:rsid w:val="00BB595F"/>
    <w:rsid w:val="00BB5A19"/>
    <w:rsid w:val="00BB6BDC"/>
    <w:rsid w:val="00BB7812"/>
    <w:rsid w:val="00BC1CEF"/>
    <w:rsid w:val="00BC20E7"/>
    <w:rsid w:val="00BC27F6"/>
    <w:rsid w:val="00BC344D"/>
    <w:rsid w:val="00BC3B70"/>
    <w:rsid w:val="00BC40B6"/>
    <w:rsid w:val="00BC6F75"/>
    <w:rsid w:val="00BC7037"/>
    <w:rsid w:val="00BD03F5"/>
    <w:rsid w:val="00BD2130"/>
    <w:rsid w:val="00BD27E5"/>
    <w:rsid w:val="00BD41A0"/>
    <w:rsid w:val="00BD4A9F"/>
    <w:rsid w:val="00BD5730"/>
    <w:rsid w:val="00BD5ABE"/>
    <w:rsid w:val="00BD633F"/>
    <w:rsid w:val="00BE05BE"/>
    <w:rsid w:val="00BE1C78"/>
    <w:rsid w:val="00BE2DFA"/>
    <w:rsid w:val="00BE3E12"/>
    <w:rsid w:val="00BE652E"/>
    <w:rsid w:val="00BF198D"/>
    <w:rsid w:val="00BF2413"/>
    <w:rsid w:val="00BF6F55"/>
    <w:rsid w:val="00BF6F67"/>
    <w:rsid w:val="00BF7662"/>
    <w:rsid w:val="00C013C1"/>
    <w:rsid w:val="00C020EE"/>
    <w:rsid w:val="00C0259E"/>
    <w:rsid w:val="00C02DA1"/>
    <w:rsid w:val="00C0319F"/>
    <w:rsid w:val="00C03BC8"/>
    <w:rsid w:val="00C05868"/>
    <w:rsid w:val="00C06A3D"/>
    <w:rsid w:val="00C07404"/>
    <w:rsid w:val="00C1098B"/>
    <w:rsid w:val="00C11DF1"/>
    <w:rsid w:val="00C139DF"/>
    <w:rsid w:val="00C14262"/>
    <w:rsid w:val="00C14D54"/>
    <w:rsid w:val="00C14D59"/>
    <w:rsid w:val="00C15011"/>
    <w:rsid w:val="00C15362"/>
    <w:rsid w:val="00C15539"/>
    <w:rsid w:val="00C179BB"/>
    <w:rsid w:val="00C21C83"/>
    <w:rsid w:val="00C21E48"/>
    <w:rsid w:val="00C2213B"/>
    <w:rsid w:val="00C223B8"/>
    <w:rsid w:val="00C224C1"/>
    <w:rsid w:val="00C23740"/>
    <w:rsid w:val="00C2473A"/>
    <w:rsid w:val="00C24ECE"/>
    <w:rsid w:val="00C25CA7"/>
    <w:rsid w:val="00C26381"/>
    <w:rsid w:val="00C26768"/>
    <w:rsid w:val="00C3060D"/>
    <w:rsid w:val="00C3087F"/>
    <w:rsid w:val="00C30F01"/>
    <w:rsid w:val="00C33880"/>
    <w:rsid w:val="00C33F72"/>
    <w:rsid w:val="00C41F61"/>
    <w:rsid w:val="00C4318F"/>
    <w:rsid w:val="00C44DD8"/>
    <w:rsid w:val="00C4541D"/>
    <w:rsid w:val="00C456C1"/>
    <w:rsid w:val="00C46D39"/>
    <w:rsid w:val="00C46EF7"/>
    <w:rsid w:val="00C47813"/>
    <w:rsid w:val="00C479E2"/>
    <w:rsid w:val="00C50972"/>
    <w:rsid w:val="00C515C1"/>
    <w:rsid w:val="00C51C0C"/>
    <w:rsid w:val="00C51CC6"/>
    <w:rsid w:val="00C51F66"/>
    <w:rsid w:val="00C52283"/>
    <w:rsid w:val="00C5332D"/>
    <w:rsid w:val="00C53F1D"/>
    <w:rsid w:val="00C540E4"/>
    <w:rsid w:val="00C55739"/>
    <w:rsid w:val="00C61425"/>
    <w:rsid w:val="00C63082"/>
    <w:rsid w:val="00C640A2"/>
    <w:rsid w:val="00C645FF"/>
    <w:rsid w:val="00C6587E"/>
    <w:rsid w:val="00C66B90"/>
    <w:rsid w:val="00C67405"/>
    <w:rsid w:val="00C703AF"/>
    <w:rsid w:val="00C70628"/>
    <w:rsid w:val="00C71D58"/>
    <w:rsid w:val="00C73A6D"/>
    <w:rsid w:val="00C744B6"/>
    <w:rsid w:val="00C747C2"/>
    <w:rsid w:val="00C75A46"/>
    <w:rsid w:val="00C7662E"/>
    <w:rsid w:val="00C80AAF"/>
    <w:rsid w:val="00C81A00"/>
    <w:rsid w:val="00C831DE"/>
    <w:rsid w:val="00C8348F"/>
    <w:rsid w:val="00C839B4"/>
    <w:rsid w:val="00C83DF0"/>
    <w:rsid w:val="00C85B31"/>
    <w:rsid w:val="00C85C00"/>
    <w:rsid w:val="00C86415"/>
    <w:rsid w:val="00C87747"/>
    <w:rsid w:val="00C87F48"/>
    <w:rsid w:val="00C9445C"/>
    <w:rsid w:val="00C955AB"/>
    <w:rsid w:val="00C9606D"/>
    <w:rsid w:val="00CA234D"/>
    <w:rsid w:val="00CA3982"/>
    <w:rsid w:val="00CA41D1"/>
    <w:rsid w:val="00CA49D5"/>
    <w:rsid w:val="00CA7C21"/>
    <w:rsid w:val="00CB295C"/>
    <w:rsid w:val="00CB542E"/>
    <w:rsid w:val="00CB56E8"/>
    <w:rsid w:val="00CC03F8"/>
    <w:rsid w:val="00CC0FB7"/>
    <w:rsid w:val="00CC43B1"/>
    <w:rsid w:val="00CC4FD5"/>
    <w:rsid w:val="00CC6A7D"/>
    <w:rsid w:val="00CC75DB"/>
    <w:rsid w:val="00CC772B"/>
    <w:rsid w:val="00CC7779"/>
    <w:rsid w:val="00CD10E3"/>
    <w:rsid w:val="00CD145D"/>
    <w:rsid w:val="00CD24AD"/>
    <w:rsid w:val="00CD24B1"/>
    <w:rsid w:val="00CD2B92"/>
    <w:rsid w:val="00CD4B65"/>
    <w:rsid w:val="00CD5C3D"/>
    <w:rsid w:val="00CD5D67"/>
    <w:rsid w:val="00CD6A44"/>
    <w:rsid w:val="00CD732A"/>
    <w:rsid w:val="00CE1AE8"/>
    <w:rsid w:val="00CE4298"/>
    <w:rsid w:val="00CE59CF"/>
    <w:rsid w:val="00CE6558"/>
    <w:rsid w:val="00CE6674"/>
    <w:rsid w:val="00CE6FCA"/>
    <w:rsid w:val="00CE7460"/>
    <w:rsid w:val="00CF1A49"/>
    <w:rsid w:val="00CF1CE9"/>
    <w:rsid w:val="00CF227B"/>
    <w:rsid w:val="00CF2617"/>
    <w:rsid w:val="00CF3446"/>
    <w:rsid w:val="00CF5A4F"/>
    <w:rsid w:val="00CF64FB"/>
    <w:rsid w:val="00D02331"/>
    <w:rsid w:val="00D04960"/>
    <w:rsid w:val="00D04AA9"/>
    <w:rsid w:val="00D122DE"/>
    <w:rsid w:val="00D13200"/>
    <w:rsid w:val="00D13202"/>
    <w:rsid w:val="00D15676"/>
    <w:rsid w:val="00D15A0A"/>
    <w:rsid w:val="00D23D9D"/>
    <w:rsid w:val="00D24B43"/>
    <w:rsid w:val="00D26DA1"/>
    <w:rsid w:val="00D26EEF"/>
    <w:rsid w:val="00D277E0"/>
    <w:rsid w:val="00D30538"/>
    <w:rsid w:val="00D30802"/>
    <w:rsid w:val="00D30CBA"/>
    <w:rsid w:val="00D31B68"/>
    <w:rsid w:val="00D32399"/>
    <w:rsid w:val="00D32571"/>
    <w:rsid w:val="00D32BF4"/>
    <w:rsid w:val="00D32C41"/>
    <w:rsid w:val="00D33697"/>
    <w:rsid w:val="00D3489A"/>
    <w:rsid w:val="00D35A07"/>
    <w:rsid w:val="00D365A6"/>
    <w:rsid w:val="00D370C7"/>
    <w:rsid w:val="00D42B8E"/>
    <w:rsid w:val="00D43800"/>
    <w:rsid w:val="00D439C4"/>
    <w:rsid w:val="00D4407E"/>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209F"/>
    <w:rsid w:val="00D6269B"/>
    <w:rsid w:val="00D62AFF"/>
    <w:rsid w:val="00D63EA2"/>
    <w:rsid w:val="00D64093"/>
    <w:rsid w:val="00D64BE6"/>
    <w:rsid w:val="00D66100"/>
    <w:rsid w:val="00D66544"/>
    <w:rsid w:val="00D66A2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27C0"/>
    <w:rsid w:val="00D93FBA"/>
    <w:rsid w:val="00D95B2A"/>
    <w:rsid w:val="00D96C9D"/>
    <w:rsid w:val="00DA0297"/>
    <w:rsid w:val="00DA19AD"/>
    <w:rsid w:val="00DA1D3B"/>
    <w:rsid w:val="00DA25A8"/>
    <w:rsid w:val="00DA2E28"/>
    <w:rsid w:val="00DA42A8"/>
    <w:rsid w:val="00DA54C0"/>
    <w:rsid w:val="00DB0435"/>
    <w:rsid w:val="00DB110C"/>
    <w:rsid w:val="00DB1DB4"/>
    <w:rsid w:val="00DB2155"/>
    <w:rsid w:val="00DB22CC"/>
    <w:rsid w:val="00DB2CEF"/>
    <w:rsid w:val="00DB380F"/>
    <w:rsid w:val="00DB3DDB"/>
    <w:rsid w:val="00DB4636"/>
    <w:rsid w:val="00DB50B3"/>
    <w:rsid w:val="00DB517D"/>
    <w:rsid w:val="00DB51EE"/>
    <w:rsid w:val="00DB5646"/>
    <w:rsid w:val="00DB5658"/>
    <w:rsid w:val="00DB588B"/>
    <w:rsid w:val="00DB5A26"/>
    <w:rsid w:val="00DB7606"/>
    <w:rsid w:val="00DB7F73"/>
    <w:rsid w:val="00DC2C80"/>
    <w:rsid w:val="00DC37E5"/>
    <w:rsid w:val="00DC4546"/>
    <w:rsid w:val="00DC46CF"/>
    <w:rsid w:val="00DC49D3"/>
    <w:rsid w:val="00DC4EBE"/>
    <w:rsid w:val="00DC4FB6"/>
    <w:rsid w:val="00DC50EE"/>
    <w:rsid w:val="00DC5669"/>
    <w:rsid w:val="00DC69EA"/>
    <w:rsid w:val="00DC7DCF"/>
    <w:rsid w:val="00DD0620"/>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4800"/>
    <w:rsid w:val="00DF512D"/>
    <w:rsid w:val="00DF5D2E"/>
    <w:rsid w:val="00DF65C9"/>
    <w:rsid w:val="00DF6BFD"/>
    <w:rsid w:val="00DF6D4F"/>
    <w:rsid w:val="00DF74A9"/>
    <w:rsid w:val="00DF78C1"/>
    <w:rsid w:val="00E0042A"/>
    <w:rsid w:val="00E004C7"/>
    <w:rsid w:val="00E015CF"/>
    <w:rsid w:val="00E05121"/>
    <w:rsid w:val="00E052E4"/>
    <w:rsid w:val="00E056AD"/>
    <w:rsid w:val="00E05784"/>
    <w:rsid w:val="00E06102"/>
    <w:rsid w:val="00E07050"/>
    <w:rsid w:val="00E07356"/>
    <w:rsid w:val="00E11A26"/>
    <w:rsid w:val="00E11E69"/>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3EC1"/>
    <w:rsid w:val="00E2486E"/>
    <w:rsid w:val="00E24CB4"/>
    <w:rsid w:val="00E24D6B"/>
    <w:rsid w:val="00E24EC3"/>
    <w:rsid w:val="00E2520E"/>
    <w:rsid w:val="00E258BD"/>
    <w:rsid w:val="00E25D7A"/>
    <w:rsid w:val="00E26E97"/>
    <w:rsid w:val="00E26ECB"/>
    <w:rsid w:val="00E27AD1"/>
    <w:rsid w:val="00E30956"/>
    <w:rsid w:val="00E3332F"/>
    <w:rsid w:val="00E34512"/>
    <w:rsid w:val="00E36F0F"/>
    <w:rsid w:val="00E378EB"/>
    <w:rsid w:val="00E40F59"/>
    <w:rsid w:val="00E425FE"/>
    <w:rsid w:val="00E43CC9"/>
    <w:rsid w:val="00E457AC"/>
    <w:rsid w:val="00E476E1"/>
    <w:rsid w:val="00E47AA7"/>
    <w:rsid w:val="00E47D1A"/>
    <w:rsid w:val="00E47E11"/>
    <w:rsid w:val="00E50A95"/>
    <w:rsid w:val="00E52461"/>
    <w:rsid w:val="00E53F61"/>
    <w:rsid w:val="00E54766"/>
    <w:rsid w:val="00E568CD"/>
    <w:rsid w:val="00E569CF"/>
    <w:rsid w:val="00E60A7A"/>
    <w:rsid w:val="00E60DB9"/>
    <w:rsid w:val="00E611C6"/>
    <w:rsid w:val="00E6244B"/>
    <w:rsid w:val="00E62563"/>
    <w:rsid w:val="00E6405D"/>
    <w:rsid w:val="00E64839"/>
    <w:rsid w:val="00E65CC3"/>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4F7A"/>
    <w:rsid w:val="00E87683"/>
    <w:rsid w:val="00E90100"/>
    <w:rsid w:val="00E91277"/>
    <w:rsid w:val="00E91F9F"/>
    <w:rsid w:val="00E924A2"/>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BFC"/>
    <w:rsid w:val="00EA6DD9"/>
    <w:rsid w:val="00EB1F91"/>
    <w:rsid w:val="00EB2480"/>
    <w:rsid w:val="00EB3275"/>
    <w:rsid w:val="00EB47AE"/>
    <w:rsid w:val="00EB4CF1"/>
    <w:rsid w:val="00EB5DAB"/>
    <w:rsid w:val="00EB67E1"/>
    <w:rsid w:val="00EB70FC"/>
    <w:rsid w:val="00EC0465"/>
    <w:rsid w:val="00EC04E4"/>
    <w:rsid w:val="00EC174E"/>
    <w:rsid w:val="00EC1B43"/>
    <w:rsid w:val="00EC1ED5"/>
    <w:rsid w:val="00EC372D"/>
    <w:rsid w:val="00EC3817"/>
    <w:rsid w:val="00EC4020"/>
    <w:rsid w:val="00EC5C78"/>
    <w:rsid w:val="00EC6481"/>
    <w:rsid w:val="00EC684F"/>
    <w:rsid w:val="00EC6E53"/>
    <w:rsid w:val="00ED125A"/>
    <w:rsid w:val="00ED1816"/>
    <w:rsid w:val="00ED46FF"/>
    <w:rsid w:val="00ED5A5B"/>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9B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6331"/>
    <w:rsid w:val="00F174E1"/>
    <w:rsid w:val="00F2013F"/>
    <w:rsid w:val="00F21577"/>
    <w:rsid w:val="00F26899"/>
    <w:rsid w:val="00F27DF7"/>
    <w:rsid w:val="00F3019F"/>
    <w:rsid w:val="00F32858"/>
    <w:rsid w:val="00F3343F"/>
    <w:rsid w:val="00F361A5"/>
    <w:rsid w:val="00F366AF"/>
    <w:rsid w:val="00F3712F"/>
    <w:rsid w:val="00F37589"/>
    <w:rsid w:val="00F37A95"/>
    <w:rsid w:val="00F407FB"/>
    <w:rsid w:val="00F41EB9"/>
    <w:rsid w:val="00F4243F"/>
    <w:rsid w:val="00F42889"/>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3697"/>
    <w:rsid w:val="00F63947"/>
    <w:rsid w:val="00F63ACA"/>
    <w:rsid w:val="00F63B9D"/>
    <w:rsid w:val="00F63C11"/>
    <w:rsid w:val="00F6520B"/>
    <w:rsid w:val="00F66DBA"/>
    <w:rsid w:val="00F66FD2"/>
    <w:rsid w:val="00F67561"/>
    <w:rsid w:val="00F7179E"/>
    <w:rsid w:val="00F7181A"/>
    <w:rsid w:val="00F71B94"/>
    <w:rsid w:val="00F72D36"/>
    <w:rsid w:val="00F73179"/>
    <w:rsid w:val="00F7318A"/>
    <w:rsid w:val="00F73477"/>
    <w:rsid w:val="00F737C6"/>
    <w:rsid w:val="00F74A86"/>
    <w:rsid w:val="00F765C7"/>
    <w:rsid w:val="00F82B96"/>
    <w:rsid w:val="00F84576"/>
    <w:rsid w:val="00F84FB4"/>
    <w:rsid w:val="00F84FF0"/>
    <w:rsid w:val="00F863A2"/>
    <w:rsid w:val="00F90FF7"/>
    <w:rsid w:val="00F92B0C"/>
    <w:rsid w:val="00F935FD"/>
    <w:rsid w:val="00F94556"/>
    <w:rsid w:val="00F95BD6"/>
    <w:rsid w:val="00F9715E"/>
    <w:rsid w:val="00FA1784"/>
    <w:rsid w:val="00FA2155"/>
    <w:rsid w:val="00FA4863"/>
    <w:rsid w:val="00FA64EF"/>
    <w:rsid w:val="00FA6B95"/>
    <w:rsid w:val="00FA6E1B"/>
    <w:rsid w:val="00FA7971"/>
    <w:rsid w:val="00FA7BAC"/>
    <w:rsid w:val="00FB024F"/>
    <w:rsid w:val="00FB0CC0"/>
    <w:rsid w:val="00FB1342"/>
    <w:rsid w:val="00FB2190"/>
    <w:rsid w:val="00FB21BD"/>
    <w:rsid w:val="00FB2320"/>
    <w:rsid w:val="00FB2755"/>
    <w:rsid w:val="00FB55D2"/>
    <w:rsid w:val="00FB615A"/>
    <w:rsid w:val="00FB77D0"/>
    <w:rsid w:val="00FC1337"/>
    <w:rsid w:val="00FC2F98"/>
    <w:rsid w:val="00FC3016"/>
    <w:rsid w:val="00FC354F"/>
    <w:rsid w:val="00FC4C9B"/>
    <w:rsid w:val="00FC7009"/>
    <w:rsid w:val="00FC785B"/>
    <w:rsid w:val="00FD06FC"/>
    <w:rsid w:val="00FD07E1"/>
    <w:rsid w:val="00FD3EDD"/>
    <w:rsid w:val="00FD4104"/>
    <w:rsid w:val="00FD4332"/>
    <w:rsid w:val="00FD4B6F"/>
    <w:rsid w:val="00FD4DD2"/>
    <w:rsid w:val="00FD717A"/>
    <w:rsid w:val="00FD72AD"/>
    <w:rsid w:val="00FE16EC"/>
    <w:rsid w:val="00FE3222"/>
    <w:rsid w:val="00FE4BAD"/>
    <w:rsid w:val="00FE5CFC"/>
    <w:rsid w:val="00FE5D47"/>
    <w:rsid w:val="00FE6817"/>
    <w:rsid w:val="00FE6A49"/>
    <w:rsid w:val="00FE6CAB"/>
    <w:rsid w:val="00FF03D5"/>
    <w:rsid w:val="00FF07D6"/>
    <w:rsid w:val="00FF1660"/>
    <w:rsid w:val="00FF34F5"/>
    <w:rsid w:val="00FF3E28"/>
    <w:rsid w:val="00FF4055"/>
    <w:rsid w:val="00FF584E"/>
    <w:rsid w:val="00FF5906"/>
    <w:rsid w:val="00FF6E8C"/>
    <w:rsid w:val="5A189444"/>
    <w:rsid w:val="61FB829A"/>
    <w:rsid w:val="65B5BD1D"/>
    <w:rsid w:val="6C3AFDD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A79EB5"/>
  <w15:docId w15:val="{627A3521-4D5E-4BEA-9309-81CB66DF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uiPriority w:val="99"/>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qFormat/>
    <w:rsid w:val="00114E15"/>
    <w:pPr>
      <w:numPr>
        <w:numId w:val="33"/>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paragraph" w:customStyle="1" w:styleId="FrageVorbemerkung">
    <w:name w:val="Frage Vorbemerkung"/>
    <w:basedOn w:val="Standard"/>
    <w:next w:val="FrageNummer1"/>
    <w:uiPriority w:val="6"/>
    <w:qFormat/>
    <w:rsid w:val="00114E15"/>
    <w:pPr>
      <w:numPr>
        <w:numId w:val="21"/>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rsid w:val="00114E15"/>
    <w:pPr>
      <w:numPr>
        <w:numId w:val="23"/>
      </w:numPr>
    </w:pPr>
  </w:style>
  <w:style w:type="paragraph" w:customStyle="1" w:styleId="Titel-Betreff">
    <w:name w:val="Titel - Betreff"/>
    <w:basedOn w:val="Standard"/>
    <w:uiPriority w:val="26"/>
    <w:qFormat/>
    <w:rsid w:val="00114E15"/>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114E15"/>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114E15"/>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numbering" w:customStyle="1" w:styleId="zzzListeVorbemerkung">
    <w:name w:val="zzz_Liste_Vorbemerkung"/>
    <w:basedOn w:val="KeineListe"/>
    <w:uiPriority w:val="99"/>
    <w:rsid w:val="00114E15"/>
    <w:pPr>
      <w:numPr>
        <w:numId w:val="24"/>
      </w:numPr>
    </w:pPr>
  </w:style>
  <w:style w:type="paragraph" w:styleId="berarbeitung">
    <w:name w:val="Revision"/>
    <w:hidden/>
    <w:uiPriority w:val="99"/>
    <w:semiHidden/>
    <w:rsid w:val="007B4F00"/>
    <w:rPr>
      <w:lang w:eastAsia="de-DE"/>
    </w:rPr>
  </w:style>
  <w:style w:type="character" w:styleId="NichtaufgelsteErwhnung">
    <w:name w:val="Unresolved Mention"/>
    <w:basedOn w:val="Absatz-Standardschriftart"/>
    <w:uiPriority w:val="99"/>
    <w:semiHidden/>
    <w:unhideWhenUsed/>
    <w:rsid w:val="00785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95997">
      <w:bodyDiv w:val="1"/>
      <w:marLeft w:val="0"/>
      <w:marRight w:val="0"/>
      <w:marTop w:val="0"/>
      <w:marBottom w:val="0"/>
      <w:divBdr>
        <w:top w:val="none" w:sz="0" w:space="0" w:color="auto"/>
        <w:left w:val="none" w:sz="0" w:space="0" w:color="auto"/>
        <w:bottom w:val="none" w:sz="0" w:space="0" w:color="auto"/>
        <w:right w:val="none" w:sz="0" w:space="0" w:color="auto"/>
      </w:divBdr>
    </w:div>
    <w:div w:id="154997617">
      <w:bodyDiv w:val="1"/>
      <w:marLeft w:val="0"/>
      <w:marRight w:val="0"/>
      <w:marTop w:val="0"/>
      <w:marBottom w:val="0"/>
      <w:divBdr>
        <w:top w:val="none" w:sz="0" w:space="0" w:color="auto"/>
        <w:left w:val="none" w:sz="0" w:space="0" w:color="auto"/>
        <w:bottom w:val="none" w:sz="0" w:space="0" w:color="auto"/>
        <w:right w:val="none" w:sz="0" w:space="0" w:color="auto"/>
      </w:divBdr>
    </w:div>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24232356">
      <w:bodyDiv w:val="1"/>
      <w:marLeft w:val="0"/>
      <w:marRight w:val="0"/>
      <w:marTop w:val="0"/>
      <w:marBottom w:val="0"/>
      <w:divBdr>
        <w:top w:val="none" w:sz="0" w:space="0" w:color="auto"/>
        <w:left w:val="none" w:sz="0" w:space="0" w:color="auto"/>
        <w:bottom w:val="none" w:sz="0" w:space="0" w:color="auto"/>
        <w:right w:val="none" w:sz="0" w:space="0" w:color="auto"/>
      </w:divBdr>
    </w:div>
    <w:div w:id="439691793">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927350945">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18707901">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283879464">
      <w:bodyDiv w:val="1"/>
      <w:marLeft w:val="0"/>
      <w:marRight w:val="0"/>
      <w:marTop w:val="0"/>
      <w:marBottom w:val="0"/>
      <w:divBdr>
        <w:top w:val="none" w:sz="0" w:space="0" w:color="auto"/>
        <w:left w:val="none" w:sz="0" w:space="0" w:color="auto"/>
        <w:bottom w:val="none" w:sz="0" w:space="0" w:color="auto"/>
        <w:right w:val="none" w:sz="0" w:space="0" w:color="auto"/>
      </w:divBdr>
    </w:div>
    <w:div w:id="1356615309">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06731531">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02432726">
      <w:bodyDiv w:val="1"/>
      <w:marLeft w:val="0"/>
      <w:marRight w:val="0"/>
      <w:marTop w:val="0"/>
      <w:marBottom w:val="0"/>
      <w:divBdr>
        <w:top w:val="none" w:sz="0" w:space="0" w:color="auto"/>
        <w:left w:val="none" w:sz="0" w:space="0" w:color="auto"/>
        <w:bottom w:val="none" w:sz="0" w:space="0" w:color="auto"/>
        <w:right w:val="none" w:sz="0" w:space="0" w:color="auto"/>
      </w:divBdr>
    </w:div>
    <w:div w:id="1554734572">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704211700">
      <w:bodyDiv w:val="1"/>
      <w:marLeft w:val="0"/>
      <w:marRight w:val="0"/>
      <w:marTop w:val="0"/>
      <w:marBottom w:val="0"/>
      <w:divBdr>
        <w:top w:val="none" w:sz="0" w:space="0" w:color="auto"/>
        <w:left w:val="none" w:sz="0" w:space="0" w:color="auto"/>
        <w:bottom w:val="none" w:sz="0" w:space="0" w:color="auto"/>
        <w:right w:val="none" w:sz="0" w:space="0" w:color="auto"/>
      </w:divBdr>
    </w:div>
    <w:div w:id="1747803880">
      <w:bodyDiv w:val="1"/>
      <w:marLeft w:val="0"/>
      <w:marRight w:val="0"/>
      <w:marTop w:val="0"/>
      <w:marBottom w:val="0"/>
      <w:divBdr>
        <w:top w:val="none" w:sz="0" w:space="0" w:color="auto"/>
        <w:left w:val="none" w:sz="0" w:space="0" w:color="auto"/>
        <w:bottom w:val="none" w:sz="0" w:space="0" w:color="auto"/>
        <w:right w:val="none" w:sz="0" w:space="0" w:color="auto"/>
      </w:divBdr>
    </w:div>
    <w:div w:id="188648314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 w:id="20058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bjr.de/artikel/jugendverbaende-in-vielfalt-vereint-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63E2E8F4E80304AA4D6CD74F35558F0" ma:contentTypeVersion="11" ma:contentTypeDescription="Ein neues Dokument erstellen." ma:contentTypeScope="" ma:versionID="b6ade79e1f4eb71221b8397a5357462d">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2.xml><?xml version="1.0" encoding="utf-8"?>
<ds:datastoreItem xmlns:ds="http://schemas.openxmlformats.org/officeDocument/2006/customXml" ds:itemID="{98AAEA41-FA84-40C7-B1AF-6A54C9519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4.xml><?xml version="1.0" encoding="utf-8"?>
<ds:datastoreItem xmlns:ds="http://schemas.openxmlformats.org/officeDocument/2006/customXml" ds:itemID="{CD8AE024-F025-40E1-AFFA-2636F65A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2545</Words>
  <Characters>16550</Characters>
  <Application>Microsoft Office Word</Application>
  <DocSecurity>0</DocSecurity>
  <Lines>370</Lines>
  <Paragraphs>137</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subject/>
  <dc:creator>Geschäftsstelle</dc:creator>
  <cp:keywords/>
  <dc:description/>
  <cp:lastModifiedBy>Korn, Annette</cp:lastModifiedBy>
  <cp:revision>2</cp:revision>
  <cp:lastPrinted>2016-04-19T09:47:00Z</cp:lastPrinted>
  <dcterms:created xsi:type="dcterms:W3CDTF">2023-11-10T14:10:00Z</dcterms:created>
  <dcterms:modified xsi:type="dcterms:W3CDTF">2023-11-10T14:10:00Z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0x010100263E2E8F4E80304AA4D6CD74F35558F0</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