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23FB7B" w14:textId="1EEB0C0A" w:rsidR="00FD4167" w:rsidRDefault="00BA7206" w:rsidP="00BA7206">
      <w:pPr>
        <w:autoSpaceDE w:val="0"/>
        <w:autoSpaceDN w:val="0"/>
        <w:adjustRightInd w:val="0"/>
        <w:jc w:val="right"/>
        <w:rPr>
          <w:rFonts w:eastAsia="Times New Roman" w:cs="Arial"/>
          <w:bCs/>
          <w:color w:val="000000"/>
          <w:sz w:val="22"/>
          <w:szCs w:val="22"/>
          <w:lang w:eastAsia="de-DE"/>
        </w:rPr>
      </w:pPr>
      <w:bookmarkStart w:id="0" w:name="_GoBack"/>
      <w:bookmarkEnd w:id="0"/>
      <w:r>
        <w:rPr>
          <w:rFonts w:eastAsia="Times New Roman" w:cs="Arial"/>
          <w:bCs/>
          <w:color w:val="000000"/>
          <w:sz w:val="22"/>
          <w:szCs w:val="22"/>
          <w:lang w:eastAsia="de-DE"/>
        </w:rPr>
        <w:t>16. Januar 2024</w:t>
      </w:r>
    </w:p>
    <w:p w14:paraId="0E89EFE9" w14:textId="77777777" w:rsidR="00BA7206" w:rsidRPr="00BA7206" w:rsidRDefault="00BA7206" w:rsidP="00FD4167">
      <w:pPr>
        <w:autoSpaceDE w:val="0"/>
        <w:autoSpaceDN w:val="0"/>
        <w:adjustRightInd w:val="0"/>
        <w:jc w:val="center"/>
        <w:rPr>
          <w:rFonts w:eastAsia="Times New Roman" w:cs="Arial"/>
          <w:bCs/>
          <w:color w:val="000000"/>
          <w:sz w:val="22"/>
          <w:szCs w:val="22"/>
          <w:lang w:eastAsia="de-DE"/>
        </w:rPr>
      </w:pPr>
    </w:p>
    <w:p w14:paraId="46738D2D" w14:textId="77777777" w:rsidR="00FD4167" w:rsidRPr="00FD4167" w:rsidRDefault="00FD4167" w:rsidP="00921CFF">
      <w:pPr>
        <w:jc w:val="center"/>
        <w:rPr>
          <w:rFonts w:eastAsia="Times New Roman" w:cs="Times New Roman"/>
          <w:b/>
          <w:sz w:val="36"/>
          <w:szCs w:val="36"/>
          <w:lang w:eastAsia="de-DE"/>
        </w:rPr>
      </w:pPr>
      <w:r w:rsidRPr="00FD4167">
        <w:rPr>
          <w:rFonts w:eastAsia="Times New Roman" w:cs="Arial"/>
          <w:sz w:val="24"/>
          <w:szCs w:val="24"/>
          <w:lang w:eastAsia="de-DE"/>
        </w:rPr>
        <w:t xml:space="preserve"> </w:t>
      </w:r>
      <w:r w:rsidRPr="00FD4167">
        <w:rPr>
          <w:rFonts w:eastAsia="Times New Roman" w:cs="Times New Roman"/>
          <w:b/>
          <w:sz w:val="36"/>
          <w:szCs w:val="36"/>
          <w:lang w:eastAsia="de-DE"/>
        </w:rPr>
        <w:t>Schriftliche Kleine Anfrage</w:t>
      </w:r>
    </w:p>
    <w:p w14:paraId="3E257857" w14:textId="77777777" w:rsidR="00305D85" w:rsidRDefault="00305D85" w:rsidP="00FD4167">
      <w:pPr>
        <w:autoSpaceDE w:val="0"/>
        <w:autoSpaceDN w:val="0"/>
        <w:adjustRightInd w:val="0"/>
        <w:spacing w:before="240"/>
        <w:jc w:val="center"/>
        <w:rPr>
          <w:rFonts w:eastAsia="Times New Roman" w:cs="Times New Roman"/>
          <w:b/>
          <w:lang w:eastAsia="de-DE"/>
        </w:rPr>
      </w:pPr>
      <w:r w:rsidRPr="00305D85">
        <w:rPr>
          <w:rFonts w:eastAsia="Times New Roman" w:cs="Times New Roman"/>
          <w:b/>
          <w:lang w:eastAsia="de-DE"/>
        </w:rPr>
        <w:t>des Abgeordneten Norbert Hackbusch (DIE LINKE) vom 08.01.2024</w:t>
      </w:r>
    </w:p>
    <w:p w14:paraId="2E32DD7D" w14:textId="6DAA6D06" w:rsidR="00FD4167" w:rsidRPr="00FD4167" w:rsidRDefault="00FD4167" w:rsidP="00FD4167">
      <w:pPr>
        <w:autoSpaceDE w:val="0"/>
        <w:autoSpaceDN w:val="0"/>
        <w:adjustRightInd w:val="0"/>
        <w:spacing w:before="240"/>
        <w:jc w:val="center"/>
        <w:rPr>
          <w:rFonts w:eastAsia="Times New Roman" w:cs="Arial"/>
          <w:b/>
          <w:bCs/>
          <w:color w:val="000000"/>
          <w:sz w:val="36"/>
          <w:szCs w:val="36"/>
          <w:lang w:eastAsia="de-DE"/>
        </w:rPr>
      </w:pPr>
      <w:r w:rsidRPr="00FD4167">
        <w:rPr>
          <w:rFonts w:eastAsia="Times New Roman" w:cs="Arial"/>
          <w:b/>
          <w:bCs/>
          <w:color w:val="000000"/>
          <w:lang w:eastAsia="de-DE"/>
        </w:rPr>
        <w:t xml:space="preserve">und </w:t>
      </w:r>
      <w:r w:rsidRPr="00FD4167">
        <w:rPr>
          <w:rFonts w:eastAsia="Times New Roman" w:cs="Arial"/>
          <w:b/>
          <w:bCs/>
          <w:color w:val="000000"/>
          <w:sz w:val="36"/>
          <w:szCs w:val="36"/>
          <w:lang w:eastAsia="de-DE"/>
        </w:rPr>
        <w:t>Antwort des Senats</w:t>
      </w:r>
    </w:p>
    <w:p w14:paraId="7067CBD0" w14:textId="611FADEE" w:rsidR="00FD4167" w:rsidRPr="00FD4167" w:rsidRDefault="00FD4167" w:rsidP="00FD4167">
      <w:pPr>
        <w:autoSpaceDE w:val="0"/>
        <w:autoSpaceDN w:val="0"/>
        <w:adjustRightInd w:val="0"/>
        <w:spacing w:before="240"/>
        <w:jc w:val="center"/>
        <w:rPr>
          <w:rFonts w:eastAsia="Times New Roman" w:cs="Times New Roman"/>
          <w:b/>
          <w:sz w:val="28"/>
          <w:szCs w:val="28"/>
          <w:lang w:eastAsia="de-DE"/>
        </w:rPr>
      </w:pPr>
      <w:r w:rsidRPr="00FD4167">
        <w:rPr>
          <w:rFonts w:eastAsia="Times New Roman" w:cs="Times New Roman"/>
          <w:b/>
          <w:sz w:val="28"/>
          <w:szCs w:val="28"/>
          <w:lang w:eastAsia="de-DE"/>
        </w:rPr>
        <w:t xml:space="preserve">- Drucksache </w:t>
      </w:r>
      <w:r w:rsidR="00B17259">
        <w:rPr>
          <w:rFonts w:eastAsia="Times New Roman" w:cs="Times New Roman"/>
          <w:b/>
          <w:sz w:val="28"/>
          <w:szCs w:val="28"/>
          <w:lang w:eastAsia="de-DE"/>
        </w:rPr>
        <w:t>22</w:t>
      </w:r>
      <w:r w:rsidR="00EE521C">
        <w:rPr>
          <w:rFonts w:eastAsia="Times New Roman" w:cs="Times New Roman"/>
          <w:b/>
          <w:sz w:val="28"/>
          <w:szCs w:val="28"/>
          <w:lang w:eastAsia="de-DE"/>
        </w:rPr>
        <w:t>/</w:t>
      </w:r>
      <w:r w:rsidR="00305D85">
        <w:rPr>
          <w:rFonts w:eastAsia="Times New Roman" w:cs="Times New Roman"/>
          <w:b/>
          <w:sz w:val="28"/>
          <w:szCs w:val="28"/>
          <w:lang w:eastAsia="de-DE"/>
        </w:rPr>
        <w:t>13998</w:t>
      </w:r>
      <w:r w:rsidRPr="00FD4167">
        <w:rPr>
          <w:rFonts w:eastAsia="Times New Roman" w:cs="Times New Roman"/>
          <w:b/>
          <w:sz w:val="28"/>
          <w:szCs w:val="28"/>
          <w:lang w:eastAsia="de-DE"/>
        </w:rPr>
        <w:t xml:space="preserve"> -</w:t>
      </w:r>
    </w:p>
    <w:p w14:paraId="1B1C386E" w14:textId="67442081" w:rsidR="00305D85" w:rsidRDefault="00305D85" w:rsidP="00305D85">
      <w:pPr>
        <w:pStyle w:val="Titel-Betreff"/>
      </w:pPr>
      <w:r w:rsidRPr="00296607">
        <w:t>Betr.:</w:t>
      </w:r>
      <w:r>
        <w:tab/>
        <w:t>Kündigung Molotow</w:t>
      </w:r>
    </w:p>
    <w:p w14:paraId="24AD88A3" w14:textId="77777777" w:rsidR="00305D85" w:rsidRDefault="00305D85" w:rsidP="00F849C2">
      <w:pPr>
        <w:pStyle w:val="FrageEinleitungberschrift"/>
      </w:pPr>
      <w:r w:rsidRPr="008B7223">
        <w:t>Einleitung für die Fragen:</w:t>
      </w:r>
    </w:p>
    <w:p w14:paraId="6008320F" w14:textId="77777777" w:rsidR="00305D85" w:rsidRPr="00305D85" w:rsidRDefault="00305D85" w:rsidP="00921CFF">
      <w:pPr>
        <w:pStyle w:val="Standard1"/>
        <w:spacing w:before="240" w:line="240" w:lineRule="auto"/>
        <w:ind w:left="851"/>
        <w:jc w:val="both"/>
        <w:rPr>
          <w:rFonts w:cs="Arial"/>
          <w:bCs/>
          <w:i/>
          <w:sz w:val="20"/>
        </w:rPr>
      </w:pPr>
      <w:r w:rsidRPr="00305D85">
        <w:rPr>
          <w:rFonts w:cs="Arial"/>
          <w:bCs/>
          <w:i/>
          <w:sz w:val="20"/>
        </w:rPr>
        <w:t xml:space="preserve">Der Musikclub Molotow gab am 22.12.2023 bekannt, dass ihm in den Räumen am Nobistor 14 gekündigt wurde. An der Stelle soll ein Hotel entstehen. </w:t>
      </w:r>
    </w:p>
    <w:p w14:paraId="35756408" w14:textId="77777777" w:rsidR="00305D85" w:rsidRPr="00305D85" w:rsidRDefault="00305D85" w:rsidP="00921CFF">
      <w:pPr>
        <w:pStyle w:val="Standard1"/>
        <w:spacing w:before="240" w:line="240" w:lineRule="auto"/>
        <w:ind w:left="851"/>
        <w:jc w:val="both"/>
        <w:rPr>
          <w:rFonts w:asciiTheme="minorHAnsi" w:hAnsiTheme="minorHAnsi" w:cstheme="minorHAnsi"/>
          <w:i/>
          <w:sz w:val="20"/>
          <w:shd w:val="clear" w:color="auto" w:fill="FFFFFF"/>
        </w:rPr>
      </w:pPr>
      <w:r w:rsidRPr="00305D85">
        <w:rPr>
          <w:rFonts w:asciiTheme="minorHAnsi" w:hAnsiTheme="minorHAnsi" w:cstheme="minorHAnsi"/>
          <w:i/>
          <w:sz w:val="20"/>
          <w:shd w:val="clear" w:color="auto" w:fill="FFFFFF"/>
        </w:rPr>
        <w:t xml:space="preserve">Am 22.12.2023 postete der Kultursenator Carsten Brosda (SPD) auf dem Kurznachrichtendienst X (ehemals Twitter), dass er sich eine Kulturstadt Hamburg ohne "Molotow" nicht vorstellen könne und wolle. </w:t>
      </w:r>
    </w:p>
    <w:p w14:paraId="738B6709" w14:textId="77777777" w:rsidR="00305D85" w:rsidRPr="00305D85" w:rsidRDefault="00305D85" w:rsidP="00921CFF">
      <w:pPr>
        <w:pStyle w:val="FrageNummer1"/>
        <w:numPr>
          <w:ilvl w:val="0"/>
          <w:numId w:val="0"/>
        </w:numPr>
        <w:ind w:left="851"/>
        <w:rPr>
          <w:rFonts w:asciiTheme="majorHAnsi" w:hAnsiTheme="majorHAnsi" w:cstheme="majorHAnsi"/>
          <w:color w:val="333333"/>
          <w:shd w:val="clear" w:color="auto" w:fill="FFFFFF"/>
        </w:rPr>
      </w:pPr>
      <w:r w:rsidRPr="00305D85">
        <w:rPr>
          <w:rFonts w:cstheme="minorHAnsi"/>
          <w:shd w:val="clear" w:color="auto" w:fill="FFFFFF"/>
        </w:rPr>
        <w:t>Desto erstaunlicher ist die Tatsache, dass diese Kündigung dann wohl ohne Kenntnis des Kultursenators durchgesetzt wurde. Wie konnte das geschehen? Denn das „Molotow“ steht stellvertretend für die Clubkultur in Hamburg, die durch diverse Entwicklungen heftig bedroht ist. Das wurde öffentlich anhand der Sternbrücke und den umliegenden Clubs kräftig diskutiert. Aber darüber hinaus gab es zahlreiche Standortprobleme vor allem im Osten der Stadt als auch in Wilhelmsburg wie in der öffentlichen Anhörung des Kulturausschusses dokumentiert wurde.</w:t>
      </w:r>
    </w:p>
    <w:p w14:paraId="0D4C44CF" w14:textId="77777777" w:rsidR="00305D85" w:rsidRPr="00305D85" w:rsidRDefault="00305D85" w:rsidP="00921CFF">
      <w:pPr>
        <w:pStyle w:val="Standard1"/>
        <w:spacing w:before="240" w:line="240" w:lineRule="auto"/>
        <w:ind w:left="851"/>
        <w:jc w:val="both"/>
        <w:rPr>
          <w:rFonts w:cs="Arial"/>
          <w:i/>
          <w:sz w:val="20"/>
        </w:rPr>
      </w:pPr>
      <w:r w:rsidRPr="00305D85">
        <w:rPr>
          <w:rFonts w:cs="Arial"/>
          <w:i/>
          <w:sz w:val="20"/>
        </w:rPr>
        <w:t xml:space="preserve">Außerdem weist das Molotow auch auf eine weitere dramatische Fehlentwicklung in St. Pauli hin: Die Rückkehr des Clubs an seinen ursprünglichen Standort gehörte zu der Vereinbarung, die die Bayerische Hausbau mit den Kiezbewohnern und dem Senat geschlossen hatte, um am Spielbudenplatz das „Palomaviertel" zu bauen. Allerdings hat der Bau noch nicht einmal begonnen und jetzt will die Bayerische Hausbau als Investor das Projekt Molotow sogar loswerden. </w:t>
      </w:r>
    </w:p>
    <w:p w14:paraId="41F8681B" w14:textId="77777777" w:rsidR="00305D85" w:rsidRPr="00305D85" w:rsidRDefault="00305D85" w:rsidP="00921CFF">
      <w:pPr>
        <w:pStyle w:val="Standard1"/>
        <w:spacing w:before="240" w:line="240" w:lineRule="auto"/>
        <w:ind w:left="851"/>
        <w:jc w:val="both"/>
        <w:rPr>
          <w:rFonts w:cs="Arial"/>
          <w:i/>
          <w:sz w:val="20"/>
        </w:rPr>
      </w:pPr>
      <w:r w:rsidRPr="00305D85">
        <w:rPr>
          <w:rFonts w:cs="Arial"/>
          <w:i/>
          <w:sz w:val="20"/>
        </w:rPr>
        <w:t xml:space="preserve">Ganz Hamburg will Kultur, aber die Stadtentwicklungsbehörde liebt anscheinend die Investoren und damit eher die Hotels. Aber was sagt der Senat? </w:t>
      </w:r>
    </w:p>
    <w:p w14:paraId="39058F94" w14:textId="376565AF" w:rsidR="005D01BA" w:rsidRDefault="00305D85" w:rsidP="00921CFF">
      <w:pPr>
        <w:pStyle w:val="Standard1"/>
        <w:spacing w:before="240" w:line="240" w:lineRule="auto"/>
        <w:ind w:left="851"/>
        <w:jc w:val="both"/>
        <w:rPr>
          <w:rFonts w:cs="Arial"/>
          <w:i/>
          <w:sz w:val="20"/>
        </w:rPr>
      </w:pPr>
      <w:r w:rsidRPr="00305D85">
        <w:rPr>
          <w:rFonts w:cs="Arial"/>
          <w:i/>
          <w:sz w:val="20"/>
        </w:rPr>
        <w:t>Dazu frage ich den Senat:</w:t>
      </w:r>
    </w:p>
    <w:p w14:paraId="05183881" w14:textId="5B265899" w:rsidR="00E76E5D" w:rsidRDefault="00E76E5D" w:rsidP="00E76E5D">
      <w:pPr>
        <w:pStyle w:val="Standard1"/>
        <w:spacing w:before="240" w:line="240" w:lineRule="auto"/>
        <w:jc w:val="both"/>
        <w:rPr>
          <w:rFonts w:cs="Arial"/>
          <w:sz w:val="20"/>
        </w:rPr>
      </w:pPr>
      <w:r w:rsidRPr="00DA4E1E">
        <w:rPr>
          <w:rFonts w:cs="Arial"/>
          <w:sz w:val="20"/>
        </w:rPr>
        <w:t xml:space="preserve">Der Musikclub </w:t>
      </w:r>
      <w:r>
        <w:rPr>
          <w:rFonts w:cs="Arial"/>
          <w:sz w:val="20"/>
        </w:rPr>
        <w:t>„</w:t>
      </w:r>
      <w:r w:rsidRPr="00DA4E1E">
        <w:rPr>
          <w:rFonts w:cs="Arial"/>
          <w:sz w:val="20"/>
        </w:rPr>
        <w:t>Molotow</w:t>
      </w:r>
      <w:r>
        <w:rPr>
          <w:rFonts w:cs="Arial"/>
          <w:sz w:val="20"/>
        </w:rPr>
        <w:t>“</w:t>
      </w:r>
      <w:r w:rsidRPr="00DA4E1E">
        <w:rPr>
          <w:rFonts w:cs="Arial"/>
          <w:sz w:val="20"/>
        </w:rPr>
        <w:t xml:space="preserve"> ist ein wichtiger </w:t>
      </w:r>
      <w:r w:rsidR="00BA7206">
        <w:rPr>
          <w:rFonts w:cs="Arial"/>
          <w:sz w:val="20"/>
        </w:rPr>
        <w:t>Teil</w:t>
      </w:r>
      <w:r w:rsidRPr="00DA4E1E">
        <w:rPr>
          <w:rFonts w:cs="Arial"/>
          <w:sz w:val="20"/>
        </w:rPr>
        <w:t xml:space="preserve"> der international bekannten Hamburger Clubkultur. Deren Erhalt und Förderung ist erklärtes Anliegen des Senats. Er setzt sich deshalb dafür ein, gemeinsam mit relevanten öffentlichen und privaten Akteuren so schnell wie möglich eine tragfähige, langfristige Perspektive zum Fortbestand des Molotow zu finden.</w:t>
      </w:r>
    </w:p>
    <w:p w14:paraId="401FB24C" w14:textId="2179871A" w:rsidR="00DA4E1E" w:rsidRDefault="00F557C6" w:rsidP="005D01BA">
      <w:pPr>
        <w:pStyle w:val="Standard1"/>
        <w:spacing w:before="240" w:line="240" w:lineRule="auto"/>
        <w:jc w:val="both"/>
        <w:rPr>
          <w:rFonts w:cs="Arial"/>
          <w:sz w:val="20"/>
        </w:rPr>
      </w:pPr>
      <w:r>
        <w:rPr>
          <w:rFonts w:cs="Arial"/>
          <w:sz w:val="20"/>
        </w:rPr>
        <w:t>D</w:t>
      </w:r>
      <w:r w:rsidRPr="00F557C6">
        <w:rPr>
          <w:rFonts w:cs="Arial"/>
          <w:sz w:val="20"/>
        </w:rPr>
        <w:t xml:space="preserve">er </w:t>
      </w:r>
      <w:r w:rsidR="00E76E5D">
        <w:rPr>
          <w:rFonts w:cs="Arial"/>
          <w:sz w:val="20"/>
        </w:rPr>
        <w:t>Musikc</w:t>
      </w:r>
      <w:r w:rsidRPr="00F557C6">
        <w:rPr>
          <w:rFonts w:cs="Arial"/>
          <w:sz w:val="20"/>
        </w:rPr>
        <w:t xml:space="preserve">lub war an seinem derzeitigen Standort Nobistor 14 von Beginn an als übergangsweise Zwischennutzung geplant, die bis zur Umsetzung des angedachten Neubauvorhabens </w:t>
      </w:r>
      <w:r>
        <w:rPr>
          <w:rFonts w:cs="Arial"/>
          <w:sz w:val="20"/>
        </w:rPr>
        <w:t xml:space="preserve">durch einen Umzug in das </w:t>
      </w:r>
      <w:r w:rsidR="00E76E5D">
        <w:rPr>
          <w:rFonts w:cs="Arial"/>
          <w:sz w:val="20"/>
        </w:rPr>
        <w:t xml:space="preserve">neue </w:t>
      </w:r>
      <w:r>
        <w:rPr>
          <w:rFonts w:cs="Arial"/>
          <w:sz w:val="20"/>
        </w:rPr>
        <w:t xml:space="preserve">„Paloma-Viertel“ </w:t>
      </w:r>
      <w:r w:rsidRPr="00F557C6">
        <w:rPr>
          <w:rFonts w:cs="Arial"/>
          <w:sz w:val="20"/>
        </w:rPr>
        <w:t>abgeschlossen sein würde. Alle Beteiligten sind insoweit davon ausgegangen, dass die planungsrechtlich zulässige Neubauplanung des Eigentümers</w:t>
      </w:r>
      <w:r w:rsidR="00E76E5D">
        <w:rPr>
          <w:rFonts w:cs="Arial"/>
          <w:sz w:val="20"/>
        </w:rPr>
        <w:t xml:space="preserve"> für ein Hotel</w:t>
      </w:r>
      <w:r w:rsidRPr="00F557C6">
        <w:rPr>
          <w:rFonts w:cs="Arial"/>
          <w:sz w:val="20"/>
        </w:rPr>
        <w:t xml:space="preserve"> mit der interimsweisen Club-Nutzung nicht in Konflikt gerät. </w:t>
      </w:r>
    </w:p>
    <w:p w14:paraId="422393A6" w14:textId="2BE0188A" w:rsidR="005D01BA" w:rsidRDefault="00343AB8" w:rsidP="005D01BA">
      <w:pPr>
        <w:pStyle w:val="Standard1"/>
        <w:spacing w:before="240" w:line="240" w:lineRule="auto"/>
        <w:jc w:val="both"/>
        <w:rPr>
          <w:rFonts w:cs="Arial"/>
          <w:sz w:val="20"/>
        </w:rPr>
      </w:pPr>
      <w:r>
        <w:rPr>
          <w:rFonts w:cs="Arial"/>
          <w:sz w:val="20"/>
        </w:rPr>
        <w:t xml:space="preserve">Dies vorausgeschickt, </w:t>
      </w:r>
      <w:r w:rsidR="00F557C6" w:rsidRPr="00F557C6">
        <w:rPr>
          <w:rFonts w:cs="Arial"/>
          <w:sz w:val="20"/>
        </w:rPr>
        <w:t xml:space="preserve">beantwortet </w:t>
      </w:r>
      <w:r w:rsidR="00F557C6">
        <w:rPr>
          <w:rFonts w:cs="Arial"/>
          <w:sz w:val="20"/>
        </w:rPr>
        <w:t>der Senat</w:t>
      </w:r>
      <w:r w:rsidR="00F557C6" w:rsidRPr="00F557C6">
        <w:rPr>
          <w:rFonts w:cs="Arial"/>
          <w:sz w:val="20"/>
        </w:rPr>
        <w:t xml:space="preserve"> die Anfrage </w:t>
      </w:r>
      <w:r>
        <w:rPr>
          <w:rFonts w:cs="Arial"/>
          <w:sz w:val="20"/>
        </w:rPr>
        <w:t>teilweise auf der Grundla</w:t>
      </w:r>
      <w:r w:rsidR="00DA71C6">
        <w:rPr>
          <w:rFonts w:cs="Arial"/>
          <w:sz w:val="20"/>
        </w:rPr>
        <w:t>g</w:t>
      </w:r>
      <w:r>
        <w:rPr>
          <w:rFonts w:cs="Arial"/>
          <w:sz w:val="20"/>
        </w:rPr>
        <w:t xml:space="preserve">e von Auskünften der SAGA </w:t>
      </w:r>
      <w:r w:rsidR="00F557C6" w:rsidRPr="00F557C6">
        <w:rPr>
          <w:rFonts w:cs="Arial"/>
          <w:sz w:val="20"/>
        </w:rPr>
        <w:t xml:space="preserve">wie folgt: </w:t>
      </w:r>
    </w:p>
    <w:p w14:paraId="1A56669D" w14:textId="69E40F4F" w:rsidR="00305D85" w:rsidRDefault="00305D85" w:rsidP="00305D85">
      <w:pPr>
        <w:pStyle w:val="FrageNummer1"/>
        <w:numPr>
          <w:ilvl w:val="0"/>
          <w:numId w:val="37"/>
        </w:numPr>
        <w:rPr>
          <w:rFonts w:asciiTheme="majorHAnsi" w:hAnsiTheme="majorHAnsi" w:cstheme="majorHAnsi"/>
        </w:rPr>
      </w:pPr>
      <w:r w:rsidRPr="00305D85">
        <w:rPr>
          <w:rFonts w:asciiTheme="majorHAnsi" w:hAnsiTheme="majorHAnsi" w:cstheme="majorHAnsi"/>
        </w:rPr>
        <w:t>Wann genau erfolgte der Verkauf des Grundstücks?</w:t>
      </w:r>
    </w:p>
    <w:p w14:paraId="7FAB516C" w14:textId="548F71F2" w:rsidR="00305D85" w:rsidRDefault="00305D85" w:rsidP="00921CFF">
      <w:pPr>
        <w:pStyle w:val="FrageNummer1"/>
        <w:numPr>
          <w:ilvl w:val="0"/>
          <w:numId w:val="37"/>
        </w:numPr>
        <w:spacing w:before="0"/>
        <w:rPr>
          <w:rFonts w:asciiTheme="majorHAnsi" w:hAnsiTheme="majorHAnsi" w:cstheme="majorHAnsi"/>
        </w:rPr>
      </w:pPr>
      <w:r w:rsidRPr="00305D85">
        <w:rPr>
          <w:rFonts w:asciiTheme="majorHAnsi" w:hAnsiTheme="majorHAnsi" w:cstheme="majorHAnsi"/>
        </w:rPr>
        <w:t>Welcher Kaufpreis wurde vereinbart?</w:t>
      </w:r>
    </w:p>
    <w:p w14:paraId="1DE85E3E" w14:textId="415F93A2" w:rsidR="009469DD" w:rsidRDefault="00BA7206" w:rsidP="009F5B15">
      <w:pPr>
        <w:pStyle w:val="FrageNummer1"/>
        <w:numPr>
          <w:ilvl w:val="0"/>
          <w:numId w:val="0"/>
        </w:numPr>
        <w:rPr>
          <w:rFonts w:asciiTheme="majorHAnsi" w:hAnsiTheme="majorHAnsi" w:cstheme="majorHAnsi"/>
          <w:i w:val="0"/>
        </w:rPr>
      </w:pPr>
      <w:r>
        <w:rPr>
          <w:rFonts w:asciiTheme="majorHAnsi" w:hAnsiTheme="majorHAnsi" w:cstheme="majorHAnsi"/>
          <w:i w:val="0"/>
        </w:rPr>
        <w:lastRenderedPageBreak/>
        <w:t>Die zuständige</w:t>
      </w:r>
      <w:r w:rsidR="00212E8D">
        <w:rPr>
          <w:rFonts w:asciiTheme="majorHAnsi" w:hAnsiTheme="majorHAnsi" w:cstheme="majorHAnsi"/>
          <w:i w:val="0"/>
        </w:rPr>
        <w:t>n</w:t>
      </w:r>
      <w:r>
        <w:rPr>
          <w:rFonts w:asciiTheme="majorHAnsi" w:hAnsiTheme="majorHAnsi" w:cstheme="majorHAnsi"/>
          <w:i w:val="0"/>
        </w:rPr>
        <w:t xml:space="preserve"> Behörde</w:t>
      </w:r>
      <w:r w:rsidR="00212E8D">
        <w:rPr>
          <w:rFonts w:asciiTheme="majorHAnsi" w:hAnsiTheme="majorHAnsi" w:cstheme="majorHAnsi"/>
          <w:i w:val="0"/>
        </w:rPr>
        <w:t>n</w:t>
      </w:r>
      <w:r w:rsidR="00DA4E1E">
        <w:rPr>
          <w:rFonts w:asciiTheme="majorHAnsi" w:hAnsiTheme="majorHAnsi" w:cstheme="majorHAnsi"/>
          <w:i w:val="0"/>
        </w:rPr>
        <w:t xml:space="preserve"> ha</w:t>
      </w:r>
      <w:r w:rsidR="00212E8D">
        <w:rPr>
          <w:rFonts w:asciiTheme="majorHAnsi" w:hAnsiTheme="majorHAnsi" w:cstheme="majorHAnsi"/>
          <w:i w:val="0"/>
        </w:rPr>
        <w:t xml:space="preserve">ben </w:t>
      </w:r>
      <w:r w:rsidR="00DA4E1E">
        <w:rPr>
          <w:rFonts w:asciiTheme="majorHAnsi" w:hAnsiTheme="majorHAnsi" w:cstheme="majorHAnsi"/>
          <w:i w:val="0"/>
        </w:rPr>
        <w:t xml:space="preserve">hierzu </w:t>
      </w:r>
      <w:r w:rsidR="00DA4E1E" w:rsidRPr="008E71CD">
        <w:rPr>
          <w:rFonts w:asciiTheme="majorHAnsi" w:hAnsiTheme="majorHAnsi" w:cstheme="majorHAnsi"/>
          <w:i w:val="0"/>
        </w:rPr>
        <w:t>keine Erkenntnisse</w:t>
      </w:r>
      <w:r w:rsidR="008E71CD" w:rsidRPr="008E71CD">
        <w:rPr>
          <w:rFonts w:asciiTheme="majorHAnsi" w:hAnsiTheme="majorHAnsi" w:cstheme="majorHAnsi"/>
          <w:i w:val="0"/>
        </w:rPr>
        <w:t xml:space="preserve">, es handelt sich um einen </w:t>
      </w:r>
      <w:r w:rsidR="008E71CD" w:rsidRPr="008E71CD">
        <w:rPr>
          <w:rFonts w:cs="Arial"/>
          <w:i w:val="0"/>
          <w:lang w:eastAsia="en-US"/>
        </w:rPr>
        <w:t>privatwirtschaftlichen Grundstücksverkauf</w:t>
      </w:r>
      <w:r w:rsidR="008E71CD">
        <w:rPr>
          <w:rFonts w:cs="Arial"/>
          <w:i w:val="0"/>
          <w:lang w:eastAsia="en-US"/>
        </w:rPr>
        <w:t>.</w:t>
      </w:r>
    </w:p>
    <w:p w14:paraId="6A5FABDF" w14:textId="02D7A58F" w:rsidR="00305D85" w:rsidRPr="009469DD" w:rsidRDefault="00305D85" w:rsidP="009469DD">
      <w:pPr>
        <w:pStyle w:val="FrageNummer1"/>
        <w:numPr>
          <w:ilvl w:val="0"/>
          <w:numId w:val="37"/>
        </w:numPr>
        <w:rPr>
          <w:rFonts w:asciiTheme="majorHAnsi" w:hAnsiTheme="majorHAnsi" w:cstheme="majorHAnsi"/>
        </w:rPr>
      </w:pPr>
      <w:r w:rsidRPr="00305D85">
        <w:rPr>
          <w:rFonts w:asciiTheme="majorHAnsi" w:hAnsiTheme="majorHAnsi" w:cstheme="majorHAnsi"/>
        </w:rPr>
        <w:t>Wann und wo wurde die letzte Bauvoranfrage für das Grundstück gestellt?</w:t>
      </w:r>
    </w:p>
    <w:p w14:paraId="2843004D" w14:textId="61BF106A" w:rsidR="005D01BA" w:rsidRPr="005D01BA" w:rsidRDefault="007A7A07" w:rsidP="005D01BA">
      <w:pPr>
        <w:pStyle w:val="FrageNummer1"/>
        <w:numPr>
          <w:ilvl w:val="0"/>
          <w:numId w:val="0"/>
        </w:numPr>
        <w:rPr>
          <w:rFonts w:asciiTheme="majorHAnsi" w:hAnsiTheme="majorHAnsi" w:cstheme="majorHAnsi"/>
          <w:i w:val="0"/>
        </w:rPr>
      </w:pPr>
      <w:r w:rsidRPr="007A7A07">
        <w:rPr>
          <w:rFonts w:asciiTheme="majorHAnsi" w:hAnsiTheme="majorHAnsi" w:cstheme="majorHAnsi"/>
          <w:i w:val="0"/>
        </w:rPr>
        <w:t>Im Bezirksamt Hamburg-Mitte wurde der letzte Vorbescheidsantrag für die Belegenheit Nobistor 14 am 8.</w:t>
      </w:r>
      <w:r w:rsidR="00F315B5">
        <w:rPr>
          <w:rFonts w:asciiTheme="majorHAnsi" w:hAnsiTheme="majorHAnsi" w:cstheme="majorHAnsi"/>
          <w:i w:val="0"/>
        </w:rPr>
        <w:t xml:space="preserve"> Januar </w:t>
      </w:r>
      <w:r w:rsidRPr="007A7A07">
        <w:rPr>
          <w:rFonts w:asciiTheme="majorHAnsi" w:hAnsiTheme="majorHAnsi" w:cstheme="majorHAnsi"/>
          <w:i w:val="0"/>
        </w:rPr>
        <w:t>2019 gestellt.</w:t>
      </w:r>
    </w:p>
    <w:p w14:paraId="73516BCA" w14:textId="256073B8" w:rsidR="00305D85" w:rsidRDefault="00305D85" w:rsidP="00305D85">
      <w:pPr>
        <w:pStyle w:val="FrageNummer1"/>
        <w:numPr>
          <w:ilvl w:val="0"/>
          <w:numId w:val="37"/>
        </w:numPr>
        <w:rPr>
          <w:rFonts w:asciiTheme="majorHAnsi" w:hAnsiTheme="majorHAnsi" w:cstheme="majorHAnsi"/>
        </w:rPr>
      </w:pPr>
      <w:r w:rsidRPr="00305D85">
        <w:rPr>
          <w:rFonts w:asciiTheme="majorHAnsi" w:hAnsiTheme="majorHAnsi" w:cstheme="majorHAnsi"/>
        </w:rPr>
        <w:t xml:space="preserve">Was genau beinhaltete die Bauvoranfrage u.a. mit Blick auf den geplanten </w:t>
      </w:r>
      <w:r w:rsidRPr="00305D85">
        <w:rPr>
          <w:rFonts w:asciiTheme="majorHAnsi" w:hAnsiTheme="majorHAnsi" w:cstheme="majorHAnsi"/>
          <w:color w:val="000000"/>
        </w:rPr>
        <w:t>Veranstaltungssaal</w:t>
      </w:r>
      <w:r w:rsidRPr="00305D85">
        <w:rPr>
          <w:rFonts w:asciiTheme="majorHAnsi" w:hAnsiTheme="majorHAnsi" w:cstheme="majorHAnsi"/>
        </w:rPr>
        <w:t xml:space="preserve">? </w:t>
      </w:r>
    </w:p>
    <w:p w14:paraId="004422C1" w14:textId="42CC13AD" w:rsidR="005D01BA" w:rsidRPr="005D01BA" w:rsidRDefault="007A7A07" w:rsidP="005D01BA">
      <w:pPr>
        <w:pStyle w:val="FrageNummer1"/>
        <w:numPr>
          <w:ilvl w:val="0"/>
          <w:numId w:val="0"/>
        </w:numPr>
        <w:rPr>
          <w:rFonts w:asciiTheme="majorHAnsi" w:hAnsiTheme="majorHAnsi" w:cstheme="majorHAnsi"/>
          <w:i w:val="0"/>
        </w:rPr>
      </w:pPr>
      <w:r w:rsidRPr="007A7A07">
        <w:rPr>
          <w:rFonts w:asciiTheme="majorHAnsi" w:hAnsiTheme="majorHAnsi" w:cstheme="majorHAnsi"/>
          <w:i w:val="0"/>
        </w:rPr>
        <w:t>Der Vorbescheidsantrag beinhaltete eine Hotelnutzung mit einer gastronomischen Nutzung (Bar, Café) im Erdgeschoss. Er beinhaltete keinen Veranstaltungssaal.</w:t>
      </w:r>
    </w:p>
    <w:p w14:paraId="15A12629" w14:textId="05F0D8FE" w:rsidR="00305D85" w:rsidRDefault="00305D85" w:rsidP="00305D85">
      <w:pPr>
        <w:pStyle w:val="FrageNummer1"/>
        <w:numPr>
          <w:ilvl w:val="0"/>
          <w:numId w:val="37"/>
        </w:numPr>
        <w:rPr>
          <w:rFonts w:asciiTheme="majorHAnsi" w:hAnsiTheme="majorHAnsi" w:cstheme="majorHAnsi"/>
        </w:rPr>
      </w:pPr>
      <w:r w:rsidRPr="00305D85">
        <w:rPr>
          <w:rFonts w:asciiTheme="majorHAnsi" w:hAnsiTheme="majorHAnsi" w:cstheme="majorHAnsi"/>
        </w:rPr>
        <w:t xml:space="preserve">Inwiefern waren weitere </w:t>
      </w:r>
      <w:r w:rsidRPr="00A17037">
        <w:rPr>
          <w:rFonts w:asciiTheme="majorHAnsi" w:hAnsiTheme="majorHAnsi" w:cstheme="majorHAnsi"/>
        </w:rPr>
        <w:t xml:space="preserve">Ausschüsse (u.a. der </w:t>
      </w:r>
      <w:hyperlink r:id="rId11" w:history="1">
        <w:r w:rsidRPr="00A17037">
          <w:rPr>
            <w:rStyle w:val="Hyperlink"/>
            <w:rFonts w:asciiTheme="majorHAnsi" w:hAnsiTheme="majorHAnsi" w:cstheme="majorHAnsi"/>
            <w:color w:val="auto"/>
          </w:rPr>
          <w:t>Stadtplanungsausschuss</w:t>
        </w:r>
      </w:hyperlink>
      <w:r w:rsidRPr="00A17037">
        <w:rPr>
          <w:rFonts w:asciiTheme="majorHAnsi" w:hAnsiTheme="majorHAnsi" w:cstheme="majorHAnsi"/>
        </w:rPr>
        <w:t>) und</w:t>
      </w:r>
      <w:r w:rsidRPr="00305D85">
        <w:rPr>
          <w:rFonts w:asciiTheme="majorHAnsi" w:hAnsiTheme="majorHAnsi" w:cstheme="majorHAnsi"/>
        </w:rPr>
        <w:t>/oder die Behörde für Stadtentwicklung und Wohnen (BSW) mit dem Vorgang/Vorhaben betraut?</w:t>
      </w:r>
    </w:p>
    <w:p w14:paraId="03C13695" w14:textId="284DC97A" w:rsidR="005D01BA" w:rsidRDefault="007A7A07" w:rsidP="005D01BA">
      <w:pPr>
        <w:pStyle w:val="FrageNummer1"/>
        <w:numPr>
          <w:ilvl w:val="0"/>
          <w:numId w:val="0"/>
        </w:numPr>
        <w:rPr>
          <w:rFonts w:asciiTheme="majorHAnsi" w:hAnsiTheme="majorHAnsi" w:cstheme="majorHAnsi"/>
          <w:i w:val="0"/>
        </w:rPr>
      </w:pPr>
      <w:r w:rsidRPr="007A7A07">
        <w:rPr>
          <w:rFonts w:asciiTheme="majorHAnsi" w:hAnsiTheme="majorHAnsi" w:cstheme="majorHAnsi"/>
          <w:i w:val="0"/>
        </w:rPr>
        <w:t>Das Vorhaben wurde im Rahmen des Vorbescheidsverfahrens im Bauausschuss der Bezirksversammlung Hamburg-Mitte vorgestellt.</w:t>
      </w:r>
    </w:p>
    <w:p w14:paraId="4B370285" w14:textId="2E14E95F" w:rsidR="00EC0306" w:rsidRPr="005D01BA" w:rsidRDefault="00EC0306" w:rsidP="005D01BA">
      <w:pPr>
        <w:pStyle w:val="FrageNummer1"/>
        <w:numPr>
          <w:ilvl w:val="0"/>
          <w:numId w:val="0"/>
        </w:numPr>
        <w:rPr>
          <w:rFonts w:asciiTheme="majorHAnsi" w:hAnsiTheme="majorHAnsi" w:cstheme="majorHAnsi"/>
          <w:i w:val="0"/>
        </w:rPr>
      </w:pPr>
      <w:r>
        <w:rPr>
          <w:rFonts w:asciiTheme="majorHAnsi" w:hAnsiTheme="majorHAnsi" w:cstheme="majorHAnsi"/>
          <w:i w:val="0"/>
        </w:rPr>
        <w:t>Im Jahr 2022 fand ein Gespräch unter Beteiligung des Oberbaudirektors zur architektonischen Gestaltung des Bauvorhabens statt.</w:t>
      </w:r>
    </w:p>
    <w:p w14:paraId="6241BD72" w14:textId="0CEEAC2C" w:rsidR="00305D85" w:rsidRDefault="00305D85" w:rsidP="00305D85">
      <w:pPr>
        <w:pStyle w:val="FrageNummer1"/>
        <w:numPr>
          <w:ilvl w:val="0"/>
          <w:numId w:val="37"/>
        </w:numPr>
        <w:rPr>
          <w:rFonts w:asciiTheme="majorHAnsi" w:hAnsiTheme="majorHAnsi" w:cstheme="majorHAnsi"/>
        </w:rPr>
      </w:pPr>
      <w:r w:rsidRPr="00305D85">
        <w:rPr>
          <w:rFonts w:asciiTheme="majorHAnsi" w:hAnsiTheme="majorHAnsi" w:cstheme="majorHAnsi"/>
        </w:rPr>
        <w:t xml:space="preserve">Gab es seitens des Vorhabenträgers bereits einen Baugenehmigungsantrag? </w:t>
      </w:r>
    </w:p>
    <w:p w14:paraId="3B4FC85C" w14:textId="46BDEE46" w:rsidR="005D01BA" w:rsidRPr="005D01BA" w:rsidRDefault="007A7A07" w:rsidP="005D01BA">
      <w:pPr>
        <w:pStyle w:val="FrageNummer1"/>
        <w:numPr>
          <w:ilvl w:val="0"/>
          <w:numId w:val="0"/>
        </w:numPr>
        <w:rPr>
          <w:rFonts w:asciiTheme="majorHAnsi" w:hAnsiTheme="majorHAnsi" w:cstheme="majorHAnsi"/>
          <w:i w:val="0"/>
        </w:rPr>
      </w:pPr>
      <w:r w:rsidRPr="007A7A07">
        <w:rPr>
          <w:rFonts w:asciiTheme="majorHAnsi" w:hAnsiTheme="majorHAnsi" w:cstheme="majorHAnsi"/>
          <w:i w:val="0"/>
        </w:rPr>
        <w:t>Ja, am 15.</w:t>
      </w:r>
      <w:r w:rsidR="00DA71C6">
        <w:rPr>
          <w:rFonts w:asciiTheme="majorHAnsi" w:hAnsiTheme="majorHAnsi" w:cstheme="majorHAnsi"/>
          <w:i w:val="0"/>
        </w:rPr>
        <w:t xml:space="preserve"> November </w:t>
      </w:r>
      <w:r w:rsidRPr="007A7A07">
        <w:rPr>
          <w:rFonts w:asciiTheme="majorHAnsi" w:hAnsiTheme="majorHAnsi" w:cstheme="majorHAnsi"/>
          <w:i w:val="0"/>
        </w:rPr>
        <w:t>2022 wurde ein Bauantrag gestellt.</w:t>
      </w:r>
    </w:p>
    <w:p w14:paraId="0F0DB45B" w14:textId="18113D37" w:rsidR="00305D85" w:rsidRDefault="00305D85" w:rsidP="00305D85">
      <w:pPr>
        <w:pStyle w:val="FrageNummer1"/>
        <w:numPr>
          <w:ilvl w:val="0"/>
          <w:numId w:val="37"/>
        </w:numPr>
        <w:rPr>
          <w:rFonts w:asciiTheme="majorHAnsi" w:hAnsiTheme="majorHAnsi" w:cstheme="majorHAnsi"/>
        </w:rPr>
      </w:pPr>
      <w:r w:rsidRPr="00305D85">
        <w:rPr>
          <w:rFonts w:asciiTheme="majorHAnsi" w:hAnsiTheme="majorHAnsi" w:cstheme="majorHAnsi"/>
        </w:rPr>
        <w:t>War den Behörden und Abgeordneten bekannt, dass im Bestandsgebäude der Musikclub Molotow angesiedelt ist?</w:t>
      </w:r>
    </w:p>
    <w:p w14:paraId="68661369" w14:textId="4591E34B" w:rsidR="005D01BA" w:rsidRPr="005D01BA" w:rsidRDefault="007A7A07" w:rsidP="005D01BA">
      <w:pPr>
        <w:pStyle w:val="FrageNummer1"/>
        <w:numPr>
          <w:ilvl w:val="0"/>
          <w:numId w:val="0"/>
        </w:numPr>
        <w:rPr>
          <w:rFonts w:asciiTheme="majorHAnsi" w:hAnsiTheme="majorHAnsi" w:cstheme="majorHAnsi"/>
          <w:i w:val="0"/>
        </w:rPr>
      </w:pPr>
      <w:r>
        <w:rPr>
          <w:rFonts w:asciiTheme="majorHAnsi" w:hAnsiTheme="majorHAnsi" w:cstheme="majorHAnsi"/>
          <w:i w:val="0"/>
        </w:rPr>
        <w:t>Ja.</w:t>
      </w:r>
    </w:p>
    <w:p w14:paraId="1BCCB6CA" w14:textId="37F7D204" w:rsidR="00305D85" w:rsidRDefault="00305D85" w:rsidP="00305D85">
      <w:pPr>
        <w:pStyle w:val="FrageNummer1"/>
        <w:numPr>
          <w:ilvl w:val="0"/>
          <w:numId w:val="37"/>
        </w:numPr>
        <w:rPr>
          <w:rFonts w:asciiTheme="majorHAnsi" w:hAnsiTheme="majorHAnsi" w:cstheme="majorHAnsi"/>
        </w:rPr>
      </w:pPr>
      <w:r w:rsidRPr="00305D85">
        <w:rPr>
          <w:rFonts w:asciiTheme="majorHAnsi" w:hAnsiTheme="majorHAnsi" w:cstheme="majorHAnsi"/>
        </w:rPr>
        <w:t>Wurde in dem Verfahren im Laufe des Planungsprozesses das Club-Kataster genutzt, um festzustellen, ob dort eine Musikspielstätte angesiedelt ist? Wenn nein, warum nicht?</w:t>
      </w:r>
    </w:p>
    <w:p w14:paraId="3940B4D3" w14:textId="40ACF849" w:rsidR="005D01BA" w:rsidRPr="005D01BA" w:rsidRDefault="007A7A07" w:rsidP="005D01BA">
      <w:pPr>
        <w:pStyle w:val="FrageNummer1"/>
        <w:numPr>
          <w:ilvl w:val="0"/>
          <w:numId w:val="0"/>
        </w:numPr>
        <w:rPr>
          <w:rFonts w:asciiTheme="majorHAnsi" w:hAnsiTheme="majorHAnsi" w:cstheme="majorHAnsi"/>
          <w:i w:val="0"/>
        </w:rPr>
      </w:pPr>
      <w:r w:rsidRPr="007A7A07">
        <w:rPr>
          <w:rFonts w:asciiTheme="majorHAnsi" w:hAnsiTheme="majorHAnsi" w:cstheme="majorHAnsi"/>
          <w:i w:val="0"/>
        </w:rPr>
        <w:t>Nein, siehe Antwort zu 7.</w:t>
      </w:r>
    </w:p>
    <w:p w14:paraId="178D31E9" w14:textId="1A49CE1E" w:rsidR="00305D85" w:rsidRDefault="00305D85" w:rsidP="00305D85">
      <w:pPr>
        <w:pStyle w:val="FrageNummer1"/>
        <w:numPr>
          <w:ilvl w:val="0"/>
          <w:numId w:val="37"/>
        </w:numPr>
        <w:rPr>
          <w:rFonts w:asciiTheme="majorHAnsi" w:hAnsiTheme="majorHAnsi" w:cstheme="majorHAnsi"/>
        </w:rPr>
      </w:pPr>
      <w:r w:rsidRPr="00305D85">
        <w:rPr>
          <w:rFonts w:asciiTheme="majorHAnsi" w:hAnsiTheme="majorHAnsi" w:cstheme="majorHAnsi"/>
        </w:rPr>
        <w:t xml:space="preserve">Welche Form von Behördenabstimmung/Beteiligungsverfahren gab es? Wurde die BKM involviert? </w:t>
      </w:r>
    </w:p>
    <w:p w14:paraId="1C751F28" w14:textId="26F78984" w:rsidR="005D01BA" w:rsidRDefault="00DA4E1E" w:rsidP="005D01BA">
      <w:pPr>
        <w:pStyle w:val="FrageNummer1"/>
        <w:numPr>
          <w:ilvl w:val="0"/>
          <w:numId w:val="0"/>
        </w:numPr>
        <w:rPr>
          <w:rFonts w:asciiTheme="majorHAnsi" w:hAnsiTheme="majorHAnsi" w:cstheme="majorHAnsi"/>
          <w:i w:val="0"/>
        </w:rPr>
      </w:pPr>
      <w:r w:rsidRPr="00DA4E1E">
        <w:rPr>
          <w:rFonts w:asciiTheme="majorHAnsi" w:hAnsiTheme="majorHAnsi" w:cstheme="majorHAnsi"/>
          <w:i w:val="0"/>
        </w:rPr>
        <w:t xml:space="preserve">Im Rahmen des Vorbescheidsverfahrens wurden die Behörden beteiligt, deren öffentlich-rechtliche Belange durch die im Vorbescheidsantrag gestellten Fragen berührt waren. Die </w:t>
      </w:r>
      <w:r>
        <w:rPr>
          <w:rFonts w:asciiTheme="majorHAnsi" w:hAnsiTheme="majorHAnsi" w:cstheme="majorHAnsi"/>
          <w:i w:val="0"/>
        </w:rPr>
        <w:t>B</w:t>
      </w:r>
      <w:r w:rsidR="00343AB8">
        <w:rPr>
          <w:rFonts w:asciiTheme="majorHAnsi" w:hAnsiTheme="majorHAnsi" w:cstheme="majorHAnsi"/>
          <w:i w:val="0"/>
        </w:rPr>
        <w:t>ehörde für Kultur und Medien (B</w:t>
      </w:r>
      <w:r>
        <w:rPr>
          <w:rFonts w:asciiTheme="majorHAnsi" w:hAnsiTheme="majorHAnsi" w:cstheme="majorHAnsi"/>
          <w:i w:val="0"/>
        </w:rPr>
        <w:t>KM</w:t>
      </w:r>
      <w:r w:rsidR="00343AB8">
        <w:rPr>
          <w:rFonts w:asciiTheme="majorHAnsi" w:hAnsiTheme="majorHAnsi" w:cstheme="majorHAnsi"/>
          <w:i w:val="0"/>
        </w:rPr>
        <w:t xml:space="preserve">) </w:t>
      </w:r>
      <w:r w:rsidRPr="00DA4E1E">
        <w:rPr>
          <w:rFonts w:asciiTheme="majorHAnsi" w:hAnsiTheme="majorHAnsi" w:cstheme="majorHAnsi"/>
          <w:i w:val="0"/>
        </w:rPr>
        <w:t>war hierbei nicht involviert.</w:t>
      </w:r>
    </w:p>
    <w:p w14:paraId="7684173F" w14:textId="016364FF" w:rsidR="00343AB8" w:rsidRDefault="00DA4E1E" w:rsidP="005D01BA">
      <w:pPr>
        <w:pStyle w:val="FrageNummer1"/>
        <w:numPr>
          <w:ilvl w:val="0"/>
          <w:numId w:val="0"/>
        </w:numPr>
        <w:rPr>
          <w:rFonts w:asciiTheme="majorHAnsi" w:hAnsiTheme="majorHAnsi" w:cstheme="majorHAnsi"/>
          <w:color w:val="C45911" w:themeColor="accent2" w:themeShade="BF"/>
        </w:rPr>
      </w:pPr>
      <w:r w:rsidRPr="00DA4E1E">
        <w:rPr>
          <w:rFonts w:asciiTheme="majorHAnsi" w:hAnsiTheme="majorHAnsi" w:cstheme="majorHAnsi"/>
          <w:i w:val="0"/>
        </w:rPr>
        <w:t xml:space="preserve">Im </w:t>
      </w:r>
      <w:r w:rsidR="00E76E5D">
        <w:rPr>
          <w:rFonts w:asciiTheme="majorHAnsi" w:hAnsiTheme="majorHAnsi" w:cstheme="majorHAnsi"/>
          <w:i w:val="0"/>
        </w:rPr>
        <w:t>Baug</w:t>
      </w:r>
      <w:r w:rsidRPr="00DA4E1E">
        <w:rPr>
          <w:rFonts w:asciiTheme="majorHAnsi" w:hAnsiTheme="majorHAnsi" w:cstheme="majorHAnsi"/>
          <w:i w:val="0"/>
        </w:rPr>
        <w:t xml:space="preserve">enehmigungsverfahren wurden bisher die Behörden beteiligt, deren öffentlich-rechtliche Belange berührt sind und zu deren Belangen bereits Bauvorlagen eingereicht wurden. </w:t>
      </w:r>
      <w:r w:rsidR="0024521B" w:rsidRPr="0024521B">
        <w:rPr>
          <w:rFonts w:asciiTheme="majorHAnsi" w:hAnsiTheme="majorHAnsi" w:cstheme="majorHAnsi"/>
          <w:i w:val="0"/>
        </w:rPr>
        <w:t>Im</w:t>
      </w:r>
      <w:r w:rsidR="0024521B">
        <w:rPr>
          <w:rFonts w:asciiTheme="majorHAnsi" w:hAnsiTheme="majorHAnsi" w:cstheme="majorHAnsi"/>
          <w:i w:val="0"/>
        </w:rPr>
        <w:t xml:space="preserve"> Rahmen dieses Verfahrens</w:t>
      </w:r>
      <w:r w:rsidR="0024521B" w:rsidRPr="0024521B">
        <w:rPr>
          <w:rFonts w:asciiTheme="majorHAnsi" w:hAnsiTheme="majorHAnsi" w:cstheme="majorHAnsi"/>
          <w:i w:val="0"/>
        </w:rPr>
        <w:t xml:space="preserve"> wurde das Denkmalschutzamt der BKM beteiligt, da sich das Gebäude in der unmittelbaren Umgebung des Baudenkmals Nobistor 10 a befindet.</w:t>
      </w:r>
      <w:r w:rsidR="009D3B72" w:rsidRPr="009D3B72">
        <w:rPr>
          <w:rFonts w:asciiTheme="majorHAnsi" w:hAnsiTheme="majorHAnsi" w:cstheme="majorHAnsi"/>
          <w:color w:val="C45911" w:themeColor="accent2" w:themeShade="BF"/>
        </w:rPr>
        <w:t xml:space="preserve"> </w:t>
      </w:r>
    </w:p>
    <w:p w14:paraId="1EC078E9" w14:textId="2B97374F" w:rsidR="00305D85" w:rsidRDefault="00305D85" w:rsidP="00305D85">
      <w:pPr>
        <w:pStyle w:val="FrageNummer1"/>
        <w:numPr>
          <w:ilvl w:val="0"/>
          <w:numId w:val="37"/>
        </w:numPr>
        <w:rPr>
          <w:rFonts w:asciiTheme="majorHAnsi" w:hAnsiTheme="majorHAnsi" w:cstheme="majorHAnsi"/>
        </w:rPr>
      </w:pPr>
      <w:r w:rsidRPr="00305D85">
        <w:rPr>
          <w:rFonts w:asciiTheme="majorHAnsi" w:hAnsiTheme="majorHAnsi" w:cstheme="majorHAnsi"/>
        </w:rPr>
        <w:t>Welche Auflagen wurden dem Investor mit Blick auf die Bestandsnutzung auferlegt?</w:t>
      </w:r>
    </w:p>
    <w:p w14:paraId="63319F8C" w14:textId="1817DCAB" w:rsidR="005D01BA" w:rsidRPr="005D01BA" w:rsidRDefault="00AA4D23" w:rsidP="005D01BA">
      <w:pPr>
        <w:pStyle w:val="FrageNummer1"/>
        <w:numPr>
          <w:ilvl w:val="0"/>
          <w:numId w:val="0"/>
        </w:numPr>
        <w:rPr>
          <w:rFonts w:asciiTheme="majorHAnsi" w:hAnsiTheme="majorHAnsi" w:cstheme="majorHAnsi"/>
          <w:i w:val="0"/>
        </w:rPr>
      </w:pPr>
      <w:r w:rsidRPr="00AA4D23">
        <w:rPr>
          <w:rFonts w:asciiTheme="majorHAnsi" w:hAnsiTheme="majorHAnsi" w:cstheme="majorHAnsi"/>
          <w:i w:val="0"/>
        </w:rPr>
        <w:t>Keine, dafür bestand keine Rechtsgrundlage.</w:t>
      </w:r>
    </w:p>
    <w:p w14:paraId="58EB3E23" w14:textId="256CEFB9" w:rsidR="00305D85" w:rsidRDefault="00305D85" w:rsidP="00305D85">
      <w:pPr>
        <w:pStyle w:val="FrageNummer1"/>
        <w:numPr>
          <w:ilvl w:val="0"/>
          <w:numId w:val="37"/>
        </w:numPr>
        <w:rPr>
          <w:rFonts w:asciiTheme="majorHAnsi" w:hAnsiTheme="majorHAnsi" w:cstheme="majorHAnsi"/>
        </w:rPr>
      </w:pPr>
      <w:r w:rsidRPr="00305D85">
        <w:rPr>
          <w:rFonts w:asciiTheme="majorHAnsi" w:hAnsiTheme="majorHAnsi" w:cstheme="majorHAnsi"/>
        </w:rPr>
        <w:t>Wurde geprüft, wie hoch die Hoteldichte im Umfeld des Vorhabens bereits ist? Wenn ja, welches Ergebnis ergab die Prüfung?</w:t>
      </w:r>
    </w:p>
    <w:p w14:paraId="5F3544DB" w14:textId="64DFB0C2" w:rsidR="005D01BA" w:rsidRPr="005D01BA" w:rsidRDefault="00AA4D23" w:rsidP="005D01BA">
      <w:pPr>
        <w:pStyle w:val="FrageNummer1"/>
        <w:numPr>
          <w:ilvl w:val="0"/>
          <w:numId w:val="0"/>
        </w:numPr>
        <w:rPr>
          <w:rFonts w:asciiTheme="majorHAnsi" w:hAnsiTheme="majorHAnsi" w:cstheme="majorHAnsi"/>
          <w:i w:val="0"/>
        </w:rPr>
      </w:pPr>
      <w:r w:rsidRPr="00AA4D23">
        <w:rPr>
          <w:rFonts w:asciiTheme="majorHAnsi" w:hAnsiTheme="majorHAnsi" w:cstheme="majorHAnsi"/>
          <w:i w:val="0"/>
        </w:rPr>
        <w:lastRenderedPageBreak/>
        <w:t xml:space="preserve">Dem </w:t>
      </w:r>
      <w:r w:rsidR="00343AB8">
        <w:rPr>
          <w:rFonts w:asciiTheme="majorHAnsi" w:hAnsiTheme="majorHAnsi" w:cstheme="majorHAnsi"/>
          <w:i w:val="0"/>
        </w:rPr>
        <w:t xml:space="preserve">zuständigen </w:t>
      </w:r>
      <w:r w:rsidRPr="00AA4D23">
        <w:rPr>
          <w:rFonts w:asciiTheme="majorHAnsi" w:hAnsiTheme="majorHAnsi" w:cstheme="majorHAnsi"/>
          <w:i w:val="0"/>
        </w:rPr>
        <w:t>Bezirksamt sind die im Stadtteil St. Pauli vorhandenen Hotelbetriebe bekannt. Der Hotelbes</w:t>
      </w:r>
      <w:r w:rsidR="00FD1A48">
        <w:rPr>
          <w:rFonts w:asciiTheme="majorHAnsi" w:hAnsiTheme="majorHAnsi" w:cstheme="majorHAnsi"/>
          <w:i w:val="0"/>
        </w:rPr>
        <w:t>tand</w:t>
      </w:r>
      <w:r w:rsidRPr="00AA4D23">
        <w:rPr>
          <w:rFonts w:asciiTheme="majorHAnsi" w:hAnsiTheme="majorHAnsi" w:cstheme="majorHAnsi"/>
          <w:i w:val="0"/>
        </w:rPr>
        <w:t xml:space="preserve"> im Bereich Reeperbahn/Nobistor zeigt eine für diesen Standort mit der vorliegenden Zentralität zu erwartende Dichte und stellt auch im Kontext des sogenannten Entertainmentbereichs südlich wie nördlich der Reeperbahn aus städtebaulicher Sicht keine störende Häufung dar.</w:t>
      </w:r>
    </w:p>
    <w:p w14:paraId="53BBA718" w14:textId="11A5C308" w:rsidR="00305D85" w:rsidRDefault="00305D85" w:rsidP="00305D85">
      <w:pPr>
        <w:pStyle w:val="FrageNummer1"/>
        <w:numPr>
          <w:ilvl w:val="0"/>
          <w:numId w:val="37"/>
        </w:numPr>
        <w:rPr>
          <w:rFonts w:asciiTheme="majorHAnsi" w:hAnsiTheme="majorHAnsi" w:cstheme="majorHAnsi"/>
        </w:rPr>
      </w:pPr>
      <w:r w:rsidRPr="00305D85">
        <w:rPr>
          <w:rFonts w:asciiTheme="majorHAnsi" w:hAnsiTheme="majorHAnsi" w:cstheme="majorHAnsi"/>
        </w:rPr>
        <w:t>Wäre ein Hotel-Stopp möglich gewesen? Dies wird im Gastronomiebereich auch praktiziert, dass keine Konzessionen vergeben werden, wenn die Gastro-Dichte zu hoch wird.</w:t>
      </w:r>
    </w:p>
    <w:p w14:paraId="1F37CC72" w14:textId="748CECA6" w:rsidR="005D01BA" w:rsidRDefault="00AA4D23" w:rsidP="005D01BA">
      <w:pPr>
        <w:pStyle w:val="FrageNummer1"/>
        <w:numPr>
          <w:ilvl w:val="0"/>
          <w:numId w:val="0"/>
        </w:numPr>
        <w:rPr>
          <w:rFonts w:asciiTheme="majorHAnsi" w:hAnsiTheme="majorHAnsi" w:cstheme="majorHAnsi"/>
          <w:i w:val="0"/>
        </w:rPr>
      </w:pPr>
      <w:r w:rsidRPr="00AA4D23">
        <w:rPr>
          <w:rFonts w:asciiTheme="majorHAnsi" w:hAnsiTheme="majorHAnsi" w:cstheme="majorHAnsi"/>
          <w:i w:val="0"/>
        </w:rPr>
        <w:t xml:space="preserve">Das </w:t>
      </w:r>
      <w:r w:rsidR="00343AB8">
        <w:rPr>
          <w:rFonts w:asciiTheme="majorHAnsi" w:hAnsiTheme="majorHAnsi" w:cstheme="majorHAnsi"/>
          <w:i w:val="0"/>
        </w:rPr>
        <w:t xml:space="preserve">zuständige </w:t>
      </w:r>
      <w:r w:rsidRPr="00AA4D23">
        <w:rPr>
          <w:rFonts w:asciiTheme="majorHAnsi" w:hAnsiTheme="majorHAnsi" w:cstheme="majorHAnsi"/>
          <w:i w:val="0"/>
        </w:rPr>
        <w:t>Bezirksamt</w:t>
      </w:r>
      <w:r w:rsidR="00343AB8">
        <w:rPr>
          <w:rFonts w:asciiTheme="majorHAnsi" w:hAnsiTheme="majorHAnsi" w:cstheme="majorHAnsi"/>
          <w:i w:val="0"/>
        </w:rPr>
        <w:t xml:space="preserve"> </w:t>
      </w:r>
      <w:r w:rsidRPr="00AA4D23">
        <w:rPr>
          <w:rFonts w:asciiTheme="majorHAnsi" w:hAnsiTheme="majorHAnsi" w:cstheme="majorHAnsi"/>
          <w:i w:val="0"/>
        </w:rPr>
        <w:t xml:space="preserve">prüft Bauvorhaben grundsätzlich auf ihre Gebietsverträglichkeit. Im vorliegenden Fall </w:t>
      </w:r>
      <w:r w:rsidR="007F1C83">
        <w:rPr>
          <w:rFonts w:asciiTheme="majorHAnsi" w:hAnsiTheme="majorHAnsi" w:cstheme="majorHAnsi"/>
          <w:i w:val="0"/>
        </w:rPr>
        <w:t>wäre</w:t>
      </w:r>
      <w:r w:rsidRPr="00AA4D23">
        <w:rPr>
          <w:rFonts w:asciiTheme="majorHAnsi" w:hAnsiTheme="majorHAnsi" w:cstheme="majorHAnsi"/>
          <w:i w:val="0"/>
        </w:rPr>
        <w:t xml:space="preserve"> die Versagung einer Hotelnutzung aufgrund einer eventuellen </w:t>
      </w:r>
      <w:r w:rsidR="007F1C83">
        <w:rPr>
          <w:rFonts w:asciiTheme="majorHAnsi" w:hAnsiTheme="majorHAnsi" w:cstheme="majorHAnsi"/>
          <w:i w:val="0"/>
        </w:rPr>
        <w:t>un</w:t>
      </w:r>
      <w:r w:rsidRPr="00AA4D23">
        <w:rPr>
          <w:rFonts w:asciiTheme="majorHAnsi" w:hAnsiTheme="majorHAnsi" w:cstheme="majorHAnsi"/>
          <w:i w:val="0"/>
        </w:rPr>
        <w:t xml:space="preserve">vertretbaren Gebietsbelastung </w:t>
      </w:r>
      <w:r w:rsidR="007F1C83">
        <w:rPr>
          <w:rFonts w:asciiTheme="majorHAnsi" w:hAnsiTheme="majorHAnsi" w:cstheme="majorHAnsi"/>
          <w:i w:val="0"/>
        </w:rPr>
        <w:t>nicht begründbar.</w:t>
      </w:r>
    </w:p>
    <w:p w14:paraId="5A9B41E8" w14:textId="4328B393" w:rsidR="00AA4D23" w:rsidRPr="005D01BA" w:rsidRDefault="00AA4D23" w:rsidP="005D01BA">
      <w:pPr>
        <w:pStyle w:val="FrageNummer1"/>
        <w:numPr>
          <w:ilvl w:val="0"/>
          <w:numId w:val="0"/>
        </w:numPr>
        <w:rPr>
          <w:rFonts w:asciiTheme="majorHAnsi" w:hAnsiTheme="majorHAnsi" w:cstheme="majorHAnsi"/>
          <w:i w:val="0"/>
        </w:rPr>
      </w:pPr>
      <w:r>
        <w:rPr>
          <w:rFonts w:asciiTheme="majorHAnsi" w:hAnsiTheme="majorHAnsi" w:cstheme="majorHAnsi"/>
          <w:i w:val="0"/>
        </w:rPr>
        <w:t>Für planungsrechtlich zulässige Vorhaben, die nicht gegen das Rücksichtnahmegebot nach §</w:t>
      </w:r>
      <w:r w:rsidR="00E76E5D">
        <w:rPr>
          <w:rFonts w:asciiTheme="majorHAnsi" w:hAnsiTheme="majorHAnsi" w:cstheme="majorHAnsi"/>
          <w:i w:val="0"/>
        </w:rPr>
        <w:t xml:space="preserve"> </w:t>
      </w:r>
      <w:r>
        <w:rPr>
          <w:rFonts w:asciiTheme="majorHAnsi" w:hAnsiTheme="majorHAnsi" w:cstheme="majorHAnsi"/>
          <w:i w:val="0"/>
        </w:rPr>
        <w:t xml:space="preserve">15 der Baunutzungsverordnung verstoßen, besteht </w:t>
      </w:r>
      <w:r w:rsidR="00E76E5D">
        <w:rPr>
          <w:rFonts w:asciiTheme="majorHAnsi" w:hAnsiTheme="majorHAnsi" w:cstheme="majorHAnsi"/>
          <w:i w:val="0"/>
        </w:rPr>
        <w:t xml:space="preserve">zudem </w:t>
      </w:r>
      <w:r>
        <w:rPr>
          <w:rFonts w:asciiTheme="majorHAnsi" w:hAnsiTheme="majorHAnsi" w:cstheme="majorHAnsi"/>
          <w:i w:val="0"/>
        </w:rPr>
        <w:t>ein Rechtsanspruch auf Genehmigung.</w:t>
      </w:r>
    </w:p>
    <w:p w14:paraId="61063083" w14:textId="4AD0BCD8" w:rsidR="00305D85" w:rsidRDefault="00305D85" w:rsidP="00305D85">
      <w:pPr>
        <w:pStyle w:val="FrageNummer1"/>
        <w:numPr>
          <w:ilvl w:val="0"/>
          <w:numId w:val="37"/>
        </w:numPr>
        <w:rPr>
          <w:rFonts w:asciiTheme="majorHAnsi" w:hAnsiTheme="majorHAnsi" w:cstheme="majorHAnsi"/>
        </w:rPr>
      </w:pPr>
      <w:r w:rsidRPr="00305D85">
        <w:rPr>
          <w:rFonts w:asciiTheme="majorHAnsi" w:hAnsiTheme="majorHAnsi" w:cstheme="majorHAnsi"/>
        </w:rPr>
        <w:t xml:space="preserve">Welche Form von Verhandlungen/Gesprächen zwischen Genehmigungsstelle und Vorhabenträger wurden geführt? </w:t>
      </w:r>
    </w:p>
    <w:p w14:paraId="44E97745" w14:textId="7A4523A0" w:rsidR="005D01BA" w:rsidRPr="005D01BA" w:rsidRDefault="00AA4D23" w:rsidP="005D01BA">
      <w:pPr>
        <w:pStyle w:val="FrageNummer1"/>
        <w:numPr>
          <w:ilvl w:val="0"/>
          <w:numId w:val="0"/>
        </w:numPr>
        <w:rPr>
          <w:rFonts w:asciiTheme="majorHAnsi" w:hAnsiTheme="majorHAnsi" w:cstheme="majorHAnsi"/>
          <w:i w:val="0"/>
        </w:rPr>
      </w:pPr>
      <w:r w:rsidRPr="00AA4D23">
        <w:rPr>
          <w:rFonts w:asciiTheme="majorHAnsi" w:hAnsiTheme="majorHAnsi" w:cstheme="majorHAnsi"/>
          <w:i w:val="0"/>
        </w:rPr>
        <w:t xml:space="preserve">Das </w:t>
      </w:r>
      <w:r w:rsidR="00343AB8">
        <w:rPr>
          <w:rFonts w:asciiTheme="majorHAnsi" w:hAnsiTheme="majorHAnsi" w:cstheme="majorHAnsi"/>
          <w:i w:val="0"/>
        </w:rPr>
        <w:t xml:space="preserve">zuständige </w:t>
      </w:r>
      <w:r w:rsidRPr="00AA4D23">
        <w:rPr>
          <w:rFonts w:asciiTheme="majorHAnsi" w:hAnsiTheme="majorHAnsi" w:cstheme="majorHAnsi"/>
          <w:i w:val="0"/>
        </w:rPr>
        <w:t>Bezirksamt, das als sachverständige Stelle am Genehmigungsverfahren teilnimmt, hat mit dem Vorhabenträger im Vorfeld des Antragsverfahrens Bauberatungen zu planungsrechtlichen, städtebaulichen und stadtgestalterischen Aspekten der Planung durchgeführt.</w:t>
      </w:r>
    </w:p>
    <w:p w14:paraId="458007E7" w14:textId="25F0C8ED" w:rsidR="00305D85" w:rsidRDefault="00305D85" w:rsidP="00305D85">
      <w:pPr>
        <w:pStyle w:val="FrageNummer1"/>
        <w:numPr>
          <w:ilvl w:val="0"/>
          <w:numId w:val="37"/>
        </w:numPr>
        <w:rPr>
          <w:rFonts w:asciiTheme="majorHAnsi" w:hAnsiTheme="majorHAnsi" w:cstheme="majorHAnsi"/>
        </w:rPr>
      </w:pPr>
      <w:r w:rsidRPr="00305D85">
        <w:rPr>
          <w:rFonts w:asciiTheme="majorHAnsi" w:hAnsiTheme="majorHAnsi" w:cstheme="majorHAnsi"/>
        </w:rPr>
        <w:t xml:space="preserve">Welche Stellen/Personen waren daran beteiligt? </w:t>
      </w:r>
    </w:p>
    <w:p w14:paraId="215905DD" w14:textId="700618EE" w:rsidR="005D01BA" w:rsidRPr="005D01BA" w:rsidRDefault="00AA4D23" w:rsidP="005D01BA">
      <w:pPr>
        <w:pStyle w:val="FrageNummer1"/>
        <w:numPr>
          <w:ilvl w:val="0"/>
          <w:numId w:val="0"/>
        </w:numPr>
        <w:rPr>
          <w:rFonts w:asciiTheme="majorHAnsi" w:hAnsiTheme="majorHAnsi" w:cstheme="majorHAnsi"/>
          <w:i w:val="0"/>
        </w:rPr>
      </w:pPr>
      <w:r w:rsidRPr="00AA4D23">
        <w:rPr>
          <w:rFonts w:asciiTheme="majorHAnsi" w:hAnsiTheme="majorHAnsi" w:cstheme="majorHAnsi"/>
          <w:i w:val="0"/>
        </w:rPr>
        <w:t>Das Fachamt Stadt- und Landschaftsplanung</w:t>
      </w:r>
      <w:r>
        <w:rPr>
          <w:rFonts w:asciiTheme="majorHAnsi" w:hAnsiTheme="majorHAnsi" w:cstheme="majorHAnsi"/>
          <w:i w:val="0"/>
        </w:rPr>
        <w:t xml:space="preserve"> des Bezirksamts Hamburg-Mitte.</w:t>
      </w:r>
    </w:p>
    <w:p w14:paraId="5BBBFB7D" w14:textId="6DE5FC6B" w:rsidR="00305D85" w:rsidRDefault="00305D85" w:rsidP="00305D85">
      <w:pPr>
        <w:pStyle w:val="FrageNummer1"/>
        <w:numPr>
          <w:ilvl w:val="0"/>
          <w:numId w:val="37"/>
        </w:numPr>
        <w:rPr>
          <w:rFonts w:asciiTheme="majorHAnsi" w:hAnsiTheme="majorHAnsi" w:cstheme="majorHAnsi"/>
        </w:rPr>
      </w:pPr>
      <w:r w:rsidRPr="00305D85">
        <w:rPr>
          <w:rFonts w:asciiTheme="majorHAnsi" w:hAnsiTheme="majorHAnsi" w:cstheme="majorHAnsi"/>
        </w:rPr>
        <w:t xml:space="preserve">In welchen Versammlungen/Sitzungen wurde das Vorhaben auf Bezirksebene behandelt? </w:t>
      </w:r>
    </w:p>
    <w:p w14:paraId="2B118916" w14:textId="4974BA05" w:rsidR="005D01BA" w:rsidRPr="005D01BA" w:rsidRDefault="00AA4D23" w:rsidP="005D01BA">
      <w:pPr>
        <w:pStyle w:val="FrageNummer1"/>
        <w:numPr>
          <w:ilvl w:val="0"/>
          <w:numId w:val="0"/>
        </w:numPr>
        <w:rPr>
          <w:rFonts w:asciiTheme="majorHAnsi" w:hAnsiTheme="majorHAnsi" w:cstheme="majorHAnsi"/>
          <w:i w:val="0"/>
        </w:rPr>
      </w:pPr>
      <w:r w:rsidRPr="00AA4D23">
        <w:rPr>
          <w:rFonts w:asciiTheme="majorHAnsi" w:hAnsiTheme="majorHAnsi" w:cstheme="majorHAnsi"/>
          <w:i w:val="0"/>
        </w:rPr>
        <w:t>Siehe Antwort zu 5.</w:t>
      </w:r>
    </w:p>
    <w:p w14:paraId="55ABCAB1" w14:textId="4DDF5128" w:rsidR="00305D85" w:rsidRDefault="00305D85" w:rsidP="00305D85">
      <w:pPr>
        <w:pStyle w:val="FrageNummer1"/>
        <w:numPr>
          <w:ilvl w:val="0"/>
          <w:numId w:val="37"/>
        </w:numPr>
        <w:rPr>
          <w:rFonts w:asciiTheme="majorHAnsi" w:hAnsiTheme="majorHAnsi" w:cstheme="majorHAnsi"/>
        </w:rPr>
      </w:pPr>
      <w:r w:rsidRPr="00305D85">
        <w:rPr>
          <w:rFonts w:asciiTheme="majorHAnsi" w:hAnsiTheme="majorHAnsi" w:cstheme="majorHAnsi"/>
        </w:rPr>
        <w:t>Wenn ja, wann? Sind von dieser Sitzung Protokolle verfügbar? Wenn ja, bitte entsprechende Drucksachen auflisten.</w:t>
      </w:r>
    </w:p>
    <w:p w14:paraId="3A8BD1CD" w14:textId="12BDF1F0" w:rsidR="00305D85" w:rsidRDefault="00305D85" w:rsidP="00305D85">
      <w:pPr>
        <w:pStyle w:val="FrageNummer1"/>
        <w:numPr>
          <w:ilvl w:val="0"/>
          <w:numId w:val="37"/>
        </w:numPr>
        <w:rPr>
          <w:rFonts w:asciiTheme="majorHAnsi" w:hAnsiTheme="majorHAnsi" w:cstheme="majorHAnsi"/>
        </w:rPr>
      </w:pPr>
      <w:r w:rsidRPr="00305D85">
        <w:rPr>
          <w:rFonts w:asciiTheme="majorHAnsi" w:hAnsiTheme="majorHAnsi" w:cstheme="majorHAnsi"/>
        </w:rPr>
        <w:t xml:space="preserve">Wenn nein, warum nicht? </w:t>
      </w:r>
    </w:p>
    <w:p w14:paraId="1BF7314C" w14:textId="107998A5" w:rsidR="005D01BA" w:rsidRPr="005D01BA" w:rsidRDefault="00AA4D23" w:rsidP="005D01BA">
      <w:pPr>
        <w:pStyle w:val="FrageNummer1"/>
        <w:numPr>
          <w:ilvl w:val="0"/>
          <w:numId w:val="0"/>
        </w:numPr>
        <w:rPr>
          <w:rFonts w:asciiTheme="majorHAnsi" w:hAnsiTheme="majorHAnsi" w:cstheme="majorHAnsi"/>
          <w:i w:val="0"/>
        </w:rPr>
      </w:pPr>
      <w:r>
        <w:rPr>
          <w:rFonts w:asciiTheme="majorHAnsi" w:hAnsiTheme="majorHAnsi" w:cstheme="majorHAnsi"/>
          <w:i w:val="0"/>
        </w:rPr>
        <w:t xml:space="preserve">Nein. </w:t>
      </w:r>
      <w:r w:rsidRPr="00AA4D23">
        <w:rPr>
          <w:rFonts w:asciiTheme="majorHAnsi" w:hAnsiTheme="majorHAnsi" w:cstheme="majorHAnsi"/>
          <w:i w:val="0"/>
        </w:rPr>
        <w:t>Es handelt sich um nicht</w:t>
      </w:r>
      <w:r w:rsidR="00DA4E1E">
        <w:rPr>
          <w:rFonts w:asciiTheme="majorHAnsi" w:hAnsiTheme="majorHAnsi" w:cstheme="majorHAnsi"/>
          <w:i w:val="0"/>
        </w:rPr>
        <w:t>-</w:t>
      </w:r>
      <w:r w:rsidRPr="00AA4D23">
        <w:rPr>
          <w:rFonts w:asciiTheme="majorHAnsi" w:hAnsiTheme="majorHAnsi" w:cstheme="majorHAnsi"/>
          <w:i w:val="0"/>
        </w:rPr>
        <w:t>öffentliche Sitzungen und Dokumente.</w:t>
      </w:r>
    </w:p>
    <w:p w14:paraId="20FC75B9" w14:textId="77777777" w:rsidR="00305D85" w:rsidRPr="00B347FE" w:rsidRDefault="00305D85" w:rsidP="00343AB8">
      <w:pPr>
        <w:pStyle w:val="FrageNummer1"/>
        <w:numPr>
          <w:ilvl w:val="0"/>
          <w:numId w:val="0"/>
        </w:numPr>
        <w:ind w:left="1588" w:hanging="1588"/>
        <w:rPr>
          <w:rFonts w:asciiTheme="majorHAnsi" w:hAnsiTheme="majorHAnsi" w:cstheme="majorHAnsi"/>
          <w:b/>
        </w:rPr>
      </w:pPr>
      <w:r w:rsidRPr="00B347FE">
        <w:rPr>
          <w:rFonts w:asciiTheme="majorHAnsi" w:hAnsiTheme="majorHAnsi" w:cstheme="majorHAnsi"/>
          <w:b/>
        </w:rPr>
        <w:t>Die Entwicklung des Paloma-Viertels</w:t>
      </w:r>
    </w:p>
    <w:p w14:paraId="464580AF" w14:textId="1463C76A" w:rsidR="005D01BA" w:rsidRDefault="00305D85" w:rsidP="005D01BA">
      <w:pPr>
        <w:pStyle w:val="FrageNummer1"/>
        <w:numPr>
          <w:ilvl w:val="0"/>
          <w:numId w:val="37"/>
        </w:numPr>
        <w:rPr>
          <w:rFonts w:asciiTheme="majorHAnsi" w:hAnsiTheme="majorHAnsi" w:cstheme="majorHAnsi"/>
        </w:rPr>
      </w:pPr>
      <w:r w:rsidRPr="00305D85">
        <w:rPr>
          <w:rFonts w:asciiTheme="majorHAnsi" w:hAnsiTheme="majorHAnsi" w:cstheme="majorHAnsi"/>
        </w:rPr>
        <w:t>SPD-Fraktionschef Dirk Kienscherf hatte im August 2023</w:t>
      </w:r>
      <w:r w:rsidRPr="00305D85">
        <w:rPr>
          <w:rFonts w:asciiTheme="majorHAnsi" w:hAnsiTheme="majorHAnsi" w:cstheme="majorHAnsi"/>
          <w:color w:val="000000"/>
        </w:rPr>
        <w:t xml:space="preserve"> gesagt, die Stadt müsse spätestens Ende des Jahres einen Schlussstrich ziehen: „Dann muss man sagen, das Projekt ist gegebenenfalls gescheitert, und wir müssen einen Neustart machen.“ </w:t>
      </w:r>
      <w:r w:rsidRPr="00305D85">
        <w:rPr>
          <w:rFonts w:asciiTheme="majorHAnsi" w:hAnsiTheme="majorHAnsi" w:cstheme="majorHAnsi"/>
        </w:rPr>
        <w:t xml:space="preserve"> (vgl.</w:t>
      </w:r>
      <w:hyperlink r:id="rId12" w:history="1">
        <w:r w:rsidRPr="00305D85">
          <w:rPr>
            <w:rStyle w:val="Hyperlink"/>
            <w:rFonts w:asciiTheme="majorHAnsi" w:hAnsiTheme="majorHAnsi" w:cstheme="majorHAnsi"/>
          </w:rPr>
          <w:t>https://www.welt.de/regionales/hamburg/article246921928/Paloma-Viertel-auf-St-Pauli-Dann-muss-man-sich-ueber-mehr-Demokratieverweigerer-nicht-wundern.html</w:t>
        </w:r>
      </w:hyperlink>
      <w:r w:rsidRPr="00305D85">
        <w:rPr>
          <w:rFonts w:asciiTheme="majorHAnsi" w:hAnsiTheme="majorHAnsi" w:cstheme="majorHAnsi"/>
        </w:rPr>
        <w:t>) Wie ist der Gesprächsstand zwischen Bayerischer Hausbau und der Stadt (SAGA)?</w:t>
      </w:r>
    </w:p>
    <w:p w14:paraId="52E5DFDC" w14:textId="751513A6" w:rsidR="005D01BA" w:rsidRPr="005D01BA" w:rsidRDefault="00F557C6" w:rsidP="005D01BA">
      <w:pPr>
        <w:pStyle w:val="FrageNummer1"/>
        <w:numPr>
          <w:ilvl w:val="0"/>
          <w:numId w:val="0"/>
        </w:numPr>
        <w:rPr>
          <w:rFonts w:asciiTheme="majorHAnsi" w:hAnsiTheme="majorHAnsi" w:cstheme="majorHAnsi"/>
          <w:i w:val="0"/>
        </w:rPr>
      </w:pPr>
      <w:r w:rsidRPr="00F557C6">
        <w:rPr>
          <w:rFonts w:asciiTheme="majorHAnsi" w:hAnsiTheme="majorHAnsi" w:cstheme="majorHAnsi"/>
          <w:i w:val="0"/>
        </w:rPr>
        <w:t>Das unbebaute Paloma-Grundstück auf St. Pauli ist der SAGA von der Bayerischen Hausbau zum Kauf angeboten worden. Die SAGA prüft einen möglichen Ankauf des Grundstückes unter der Maßgabe der Realisierung eines möglichst großen Anteils öffentlich geförderten Wohnungsbaus.</w:t>
      </w:r>
    </w:p>
    <w:p w14:paraId="0F8DA0AF" w14:textId="57C9D728" w:rsidR="00305D85" w:rsidRPr="005D01BA" w:rsidRDefault="00305D85" w:rsidP="00305D85">
      <w:pPr>
        <w:pStyle w:val="FrageNummer1"/>
        <w:numPr>
          <w:ilvl w:val="0"/>
          <w:numId w:val="37"/>
        </w:numPr>
        <w:rPr>
          <w:rFonts w:asciiTheme="majorHAnsi" w:hAnsiTheme="majorHAnsi" w:cstheme="majorHAnsi"/>
          <w:b/>
          <w:bCs/>
        </w:rPr>
      </w:pPr>
      <w:r w:rsidRPr="00305D85">
        <w:rPr>
          <w:rFonts w:asciiTheme="majorHAnsi" w:hAnsiTheme="majorHAnsi" w:cstheme="majorHAnsi"/>
          <w:color w:val="000000"/>
        </w:rPr>
        <w:t>Wurden im Städtebaulichen Vertrag für das Paloma-Viertel Vertragsstrafen festgelegt, die bei einer Verzögerung der Fertigstellung/Bauverzögerung für den Investor greifen? Wenn nein, warum nicht</w:t>
      </w:r>
      <w:r w:rsidRPr="00305D85">
        <w:rPr>
          <w:rFonts w:asciiTheme="majorHAnsi" w:hAnsiTheme="majorHAnsi" w:cstheme="majorHAnsi"/>
          <w:b/>
          <w:bCs/>
          <w:color w:val="000000"/>
        </w:rPr>
        <w:t>?</w:t>
      </w:r>
    </w:p>
    <w:p w14:paraId="75500A5F" w14:textId="581C55F7" w:rsidR="005D01BA" w:rsidRDefault="00A20B59" w:rsidP="005D01BA">
      <w:pPr>
        <w:pStyle w:val="FrageNummer1"/>
        <w:numPr>
          <w:ilvl w:val="0"/>
          <w:numId w:val="0"/>
        </w:numPr>
        <w:rPr>
          <w:rFonts w:asciiTheme="majorHAnsi" w:hAnsiTheme="majorHAnsi" w:cstheme="majorHAnsi"/>
          <w:bCs/>
          <w:i w:val="0"/>
        </w:rPr>
      </w:pPr>
      <w:r>
        <w:rPr>
          <w:rFonts w:asciiTheme="majorHAnsi" w:hAnsiTheme="majorHAnsi" w:cstheme="majorHAnsi"/>
          <w:bCs/>
          <w:i w:val="0"/>
        </w:rPr>
        <w:t xml:space="preserve">Ja. </w:t>
      </w:r>
      <w:r w:rsidR="00AA4D23" w:rsidRPr="00AA4D23">
        <w:rPr>
          <w:rFonts w:asciiTheme="majorHAnsi" w:hAnsiTheme="majorHAnsi" w:cstheme="majorHAnsi"/>
          <w:bCs/>
          <w:i w:val="0"/>
        </w:rPr>
        <w:t xml:space="preserve">Der städtebauliche Vertrag </w:t>
      </w:r>
      <w:r w:rsidR="002062EE">
        <w:rPr>
          <w:rFonts w:asciiTheme="majorHAnsi" w:hAnsiTheme="majorHAnsi" w:cstheme="majorHAnsi"/>
          <w:bCs/>
          <w:i w:val="0"/>
        </w:rPr>
        <w:t xml:space="preserve">zum Bebauungsplan St. Pauli 45 </w:t>
      </w:r>
      <w:r w:rsidR="00AA4D23" w:rsidRPr="00AA4D23">
        <w:rPr>
          <w:rFonts w:asciiTheme="majorHAnsi" w:hAnsiTheme="majorHAnsi" w:cstheme="majorHAnsi"/>
          <w:bCs/>
          <w:i w:val="0"/>
        </w:rPr>
        <w:t>vom 7.</w:t>
      </w:r>
      <w:r w:rsidR="00AA4D23">
        <w:rPr>
          <w:rFonts w:asciiTheme="majorHAnsi" w:hAnsiTheme="majorHAnsi" w:cstheme="majorHAnsi"/>
          <w:bCs/>
          <w:i w:val="0"/>
        </w:rPr>
        <w:t xml:space="preserve"> November </w:t>
      </w:r>
      <w:r w:rsidR="00AA4D23" w:rsidRPr="00AA4D23">
        <w:rPr>
          <w:rFonts w:asciiTheme="majorHAnsi" w:hAnsiTheme="majorHAnsi" w:cstheme="majorHAnsi"/>
          <w:bCs/>
          <w:i w:val="0"/>
        </w:rPr>
        <w:t>2018 sowie der 1. Nachtrag vom 29.</w:t>
      </w:r>
      <w:r w:rsidR="00AA4D23">
        <w:rPr>
          <w:rFonts w:asciiTheme="majorHAnsi" w:hAnsiTheme="majorHAnsi" w:cstheme="majorHAnsi"/>
          <w:bCs/>
          <w:i w:val="0"/>
        </w:rPr>
        <w:t xml:space="preserve"> Juni </w:t>
      </w:r>
      <w:r w:rsidR="00AA4D23" w:rsidRPr="00AA4D23">
        <w:rPr>
          <w:rFonts w:asciiTheme="majorHAnsi" w:hAnsiTheme="majorHAnsi" w:cstheme="majorHAnsi"/>
          <w:bCs/>
          <w:i w:val="0"/>
        </w:rPr>
        <w:t>2021 sind über das Transparenzportal der FHH</w:t>
      </w:r>
      <w:r w:rsidR="002062EE">
        <w:rPr>
          <w:rFonts w:asciiTheme="majorHAnsi" w:hAnsiTheme="majorHAnsi" w:cstheme="majorHAnsi"/>
          <w:bCs/>
          <w:i w:val="0"/>
        </w:rPr>
        <w:t xml:space="preserve"> (unter </w:t>
      </w:r>
      <w:hyperlink r:id="rId13" w:history="1">
        <w:r w:rsidRPr="00ED56F8">
          <w:rPr>
            <w:rStyle w:val="Hyperlink"/>
            <w:rFonts w:asciiTheme="majorHAnsi" w:hAnsiTheme="majorHAnsi" w:cstheme="majorHAnsi"/>
            <w:bCs/>
            <w:i w:val="0"/>
          </w:rPr>
          <w:t>https://daten.transparenz.hamburg.de/Dataport.HmbTG.ZS.Webservice.GetRessource100/GetRessource100.svc/befb622d-7cf7-4491-813e-a699cd814b13/Akte_000.00-04.pdf</w:t>
        </w:r>
      </w:hyperlink>
      <w:r>
        <w:rPr>
          <w:rFonts w:asciiTheme="majorHAnsi" w:hAnsiTheme="majorHAnsi" w:cstheme="majorHAnsi"/>
          <w:bCs/>
          <w:i w:val="0"/>
        </w:rPr>
        <w:t xml:space="preserve"> </w:t>
      </w:r>
      <w:r w:rsidR="002062EE">
        <w:rPr>
          <w:rFonts w:asciiTheme="majorHAnsi" w:hAnsiTheme="majorHAnsi" w:cstheme="majorHAnsi"/>
          <w:bCs/>
          <w:i w:val="0"/>
        </w:rPr>
        <w:t xml:space="preserve"> bzw.</w:t>
      </w:r>
      <w:r>
        <w:rPr>
          <w:rFonts w:asciiTheme="majorHAnsi" w:hAnsiTheme="majorHAnsi" w:cstheme="majorHAnsi"/>
          <w:bCs/>
          <w:i w:val="0"/>
        </w:rPr>
        <w:t xml:space="preserve">  </w:t>
      </w:r>
      <w:hyperlink r:id="rId14" w:history="1">
        <w:r w:rsidRPr="00D24529">
          <w:rPr>
            <w:rStyle w:val="Hyperlink"/>
            <w:rFonts w:asciiTheme="majorHAnsi" w:hAnsiTheme="majorHAnsi" w:cstheme="majorHAnsi"/>
            <w:bCs/>
            <w:i w:val="0"/>
          </w:rPr>
          <w:t>https://daten.transparenz.hamburg.de/Dataport.HmbTG.ZS.Webservice.GetRessource100/GetRessource100.svc/b6d9fc9a-77c9-4775-82cb-65e01298c829/Akte__000.00-04.pdf</w:t>
        </w:r>
      </w:hyperlink>
      <w:r w:rsidR="002062EE">
        <w:rPr>
          <w:rFonts w:asciiTheme="majorHAnsi" w:hAnsiTheme="majorHAnsi" w:cstheme="majorHAnsi"/>
          <w:bCs/>
          <w:i w:val="0"/>
        </w:rPr>
        <w:t>)</w:t>
      </w:r>
      <w:r w:rsidR="00AA4D23" w:rsidRPr="00AA4D23">
        <w:rPr>
          <w:rFonts w:asciiTheme="majorHAnsi" w:hAnsiTheme="majorHAnsi" w:cstheme="majorHAnsi"/>
          <w:bCs/>
          <w:i w:val="0"/>
        </w:rPr>
        <w:t xml:space="preserve"> einsehbar.</w:t>
      </w:r>
    </w:p>
    <w:p w14:paraId="475A1E35" w14:textId="23E1AA70" w:rsidR="00305D85" w:rsidRPr="005D01BA" w:rsidRDefault="00305D85" w:rsidP="00305D85">
      <w:pPr>
        <w:pStyle w:val="FrageNummer1"/>
        <w:numPr>
          <w:ilvl w:val="0"/>
          <w:numId w:val="37"/>
        </w:numPr>
        <w:rPr>
          <w:rFonts w:asciiTheme="majorHAnsi" w:hAnsiTheme="majorHAnsi" w:cstheme="majorHAnsi"/>
        </w:rPr>
      </w:pPr>
      <w:r w:rsidRPr="00305D85">
        <w:rPr>
          <w:rFonts w:asciiTheme="majorHAnsi" w:hAnsiTheme="majorHAnsi" w:cstheme="majorHAnsi"/>
          <w:color w:val="000000"/>
        </w:rPr>
        <w:t>Welche Maßnahmen wurden von der Stadt ergriffen, um die Bayerische Hausbau zur Umsetzung der Planungen zu bewegen?</w:t>
      </w:r>
    </w:p>
    <w:p w14:paraId="16B34294" w14:textId="5CBC44FC" w:rsidR="005D01BA" w:rsidRPr="00343AB8" w:rsidRDefault="00DA4E1E" w:rsidP="005D01BA">
      <w:pPr>
        <w:pStyle w:val="FrageNummer1"/>
        <w:numPr>
          <w:ilvl w:val="0"/>
          <w:numId w:val="0"/>
        </w:numPr>
        <w:rPr>
          <w:rFonts w:asciiTheme="majorHAnsi" w:hAnsiTheme="majorHAnsi" w:cstheme="majorHAnsi"/>
          <w:i w:val="0"/>
          <w:color w:val="FF0000"/>
        </w:rPr>
      </w:pPr>
      <w:r w:rsidRPr="00DA4E1E">
        <w:rPr>
          <w:rFonts w:asciiTheme="majorHAnsi" w:hAnsiTheme="majorHAnsi" w:cstheme="majorHAnsi"/>
          <w:i w:val="0"/>
        </w:rPr>
        <w:t>Seitens der F</w:t>
      </w:r>
      <w:r>
        <w:rPr>
          <w:rFonts w:asciiTheme="majorHAnsi" w:hAnsiTheme="majorHAnsi" w:cstheme="majorHAnsi"/>
          <w:i w:val="0"/>
        </w:rPr>
        <w:t>reien und Hansestadt Hamburg</w:t>
      </w:r>
      <w:r w:rsidRPr="00DA4E1E">
        <w:rPr>
          <w:rFonts w:asciiTheme="majorHAnsi" w:hAnsiTheme="majorHAnsi" w:cstheme="majorHAnsi"/>
          <w:i w:val="0"/>
        </w:rPr>
        <w:t xml:space="preserve"> wurden hierzu mit der Bayerischen Hausbau intensive Gespräche geführt.</w:t>
      </w:r>
      <w:r w:rsidR="00F849C2">
        <w:rPr>
          <w:rFonts w:asciiTheme="majorHAnsi" w:hAnsiTheme="majorHAnsi" w:cstheme="majorHAnsi"/>
          <w:i w:val="0"/>
        </w:rPr>
        <w:t xml:space="preserve"> </w:t>
      </w:r>
    </w:p>
    <w:p w14:paraId="6745BFC7" w14:textId="77777777" w:rsidR="00305D85" w:rsidRPr="00305D85" w:rsidRDefault="00305D85" w:rsidP="00305D85">
      <w:pPr>
        <w:pStyle w:val="FrageNummer1"/>
        <w:numPr>
          <w:ilvl w:val="0"/>
          <w:numId w:val="37"/>
        </w:numPr>
        <w:rPr>
          <w:rFonts w:asciiTheme="majorHAnsi" w:hAnsiTheme="majorHAnsi" w:cstheme="majorHAnsi"/>
        </w:rPr>
      </w:pPr>
      <w:r w:rsidRPr="00305D85">
        <w:rPr>
          <w:rFonts w:asciiTheme="majorHAnsi" w:hAnsiTheme="majorHAnsi" w:cstheme="majorHAnsi"/>
        </w:rPr>
        <w:t>Führt die Stadt eine Blacklist für Investor:innen?</w:t>
      </w:r>
    </w:p>
    <w:p w14:paraId="79DB1E0A" w14:textId="4C6638D5" w:rsidR="00305D85" w:rsidRPr="005D01BA" w:rsidRDefault="00DA4E1E" w:rsidP="005D01BA">
      <w:pPr>
        <w:pStyle w:val="FrageNummer1"/>
        <w:numPr>
          <w:ilvl w:val="0"/>
          <w:numId w:val="0"/>
        </w:numPr>
        <w:rPr>
          <w:rFonts w:asciiTheme="majorHAnsi" w:hAnsiTheme="majorHAnsi" w:cstheme="majorHAnsi"/>
          <w:i w:val="0"/>
        </w:rPr>
      </w:pPr>
      <w:r>
        <w:rPr>
          <w:rFonts w:asciiTheme="majorHAnsi" w:hAnsiTheme="majorHAnsi" w:cstheme="majorHAnsi"/>
          <w:i w:val="0"/>
        </w:rPr>
        <w:t>Nein.</w:t>
      </w:r>
    </w:p>
    <w:p w14:paraId="661C6349" w14:textId="01F928FE" w:rsidR="00305D85" w:rsidRPr="00B347FE" w:rsidRDefault="00305D85" w:rsidP="00343AB8">
      <w:pPr>
        <w:pStyle w:val="FrageNummer1"/>
        <w:numPr>
          <w:ilvl w:val="0"/>
          <w:numId w:val="0"/>
        </w:numPr>
        <w:ind w:left="1588" w:hanging="1588"/>
        <w:rPr>
          <w:rFonts w:asciiTheme="majorHAnsi" w:hAnsiTheme="majorHAnsi" w:cstheme="majorHAnsi"/>
          <w:b/>
          <w:color w:val="000000"/>
        </w:rPr>
      </w:pPr>
      <w:r w:rsidRPr="00B347FE">
        <w:rPr>
          <w:rFonts w:asciiTheme="majorHAnsi" w:hAnsiTheme="majorHAnsi" w:cstheme="majorHAnsi"/>
          <w:b/>
          <w:color w:val="000000"/>
        </w:rPr>
        <w:t>Welche Perspektiven sieht der Senat bezüglich des Molotows</w:t>
      </w:r>
      <w:r w:rsidR="00B347FE">
        <w:rPr>
          <w:rFonts w:asciiTheme="majorHAnsi" w:hAnsiTheme="majorHAnsi" w:cstheme="majorHAnsi"/>
          <w:b/>
          <w:color w:val="000000"/>
        </w:rPr>
        <w:t>?</w:t>
      </w:r>
    </w:p>
    <w:p w14:paraId="7CA24F7B" w14:textId="0E9A9470" w:rsidR="00305D85" w:rsidRDefault="00305D85" w:rsidP="00305D85">
      <w:pPr>
        <w:pStyle w:val="FrageNummer1"/>
        <w:numPr>
          <w:ilvl w:val="0"/>
          <w:numId w:val="37"/>
        </w:numPr>
        <w:rPr>
          <w:rFonts w:asciiTheme="majorHAnsi" w:hAnsiTheme="majorHAnsi" w:cstheme="majorHAnsi"/>
        </w:rPr>
      </w:pPr>
      <w:r w:rsidRPr="00305D85">
        <w:rPr>
          <w:rFonts w:asciiTheme="majorHAnsi" w:hAnsiTheme="majorHAnsi" w:cstheme="majorHAnsi"/>
        </w:rPr>
        <w:t>Der Senat wird sicherlich in Kenntnis der drohenden Kündigung einen Plan B für das Molotow gehabt haben. Wie sieht der aus?</w:t>
      </w:r>
    </w:p>
    <w:p w14:paraId="5B3D4375" w14:textId="679E0A31" w:rsidR="005D01BA" w:rsidRPr="005D01BA" w:rsidRDefault="00DA4E1E" w:rsidP="005D01BA">
      <w:pPr>
        <w:pStyle w:val="FrageNummer1"/>
        <w:numPr>
          <w:ilvl w:val="0"/>
          <w:numId w:val="0"/>
        </w:numPr>
        <w:rPr>
          <w:rFonts w:asciiTheme="majorHAnsi" w:hAnsiTheme="majorHAnsi" w:cstheme="majorHAnsi"/>
          <w:i w:val="0"/>
        </w:rPr>
      </w:pPr>
      <w:r w:rsidRPr="00DA4E1E">
        <w:rPr>
          <w:rFonts w:asciiTheme="majorHAnsi" w:hAnsiTheme="majorHAnsi" w:cstheme="majorHAnsi"/>
          <w:i w:val="0"/>
        </w:rPr>
        <w:t xml:space="preserve">Die Kündigung des Molotow durch den Vermieter kam in dieser kurzen Frist überraschend. </w:t>
      </w:r>
      <w:r w:rsidR="00BA7206">
        <w:rPr>
          <w:rFonts w:asciiTheme="majorHAnsi" w:hAnsiTheme="majorHAnsi" w:cstheme="majorHAnsi"/>
          <w:i w:val="0"/>
        </w:rPr>
        <w:t>Im Übrigen siehe Vorbemerkung</w:t>
      </w:r>
      <w:r w:rsidRPr="00DA4E1E">
        <w:rPr>
          <w:rFonts w:asciiTheme="majorHAnsi" w:hAnsiTheme="majorHAnsi" w:cstheme="majorHAnsi"/>
          <w:i w:val="0"/>
        </w:rPr>
        <w:t>.</w:t>
      </w:r>
    </w:p>
    <w:p w14:paraId="79D02BC6" w14:textId="77777777" w:rsidR="00305D85" w:rsidRPr="00B347FE" w:rsidRDefault="00305D85" w:rsidP="00343AB8">
      <w:pPr>
        <w:pStyle w:val="FrageNummer1"/>
        <w:numPr>
          <w:ilvl w:val="0"/>
          <w:numId w:val="0"/>
        </w:numPr>
        <w:ind w:left="1588" w:hanging="1588"/>
        <w:rPr>
          <w:rFonts w:asciiTheme="majorHAnsi" w:hAnsiTheme="majorHAnsi" w:cstheme="majorHAnsi"/>
          <w:b/>
        </w:rPr>
      </w:pPr>
      <w:r w:rsidRPr="00B347FE">
        <w:rPr>
          <w:rFonts w:asciiTheme="majorHAnsi" w:hAnsiTheme="majorHAnsi" w:cstheme="majorHAnsi"/>
          <w:b/>
        </w:rPr>
        <w:t>Wie weit ist das Clubkataster?</w:t>
      </w:r>
    </w:p>
    <w:p w14:paraId="422C4224" w14:textId="5851D73D" w:rsidR="00305D85" w:rsidRPr="00343AB8" w:rsidRDefault="00305D85" w:rsidP="00305D85">
      <w:pPr>
        <w:pStyle w:val="FrageNummer1"/>
        <w:numPr>
          <w:ilvl w:val="0"/>
          <w:numId w:val="37"/>
        </w:numPr>
        <w:rPr>
          <w:rFonts w:asciiTheme="majorHAnsi" w:hAnsiTheme="majorHAnsi" w:cstheme="majorHAnsi"/>
        </w:rPr>
      </w:pPr>
      <w:r w:rsidRPr="00343AB8">
        <w:rPr>
          <w:rFonts w:asciiTheme="majorHAnsi" w:hAnsiTheme="majorHAnsi" w:cstheme="majorHAnsi"/>
        </w:rPr>
        <w:t>Der Koalitionsvertrag von Rot/Grün sieht vor „</w:t>
      </w:r>
      <w:r w:rsidRPr="00343AB8">
        <w:rPr>
          <w:rFonts w:asciiTheme="majorHAnsi" w:eastAsia="Times New Roman" w:hAnsiTheme="majorHAnsi" w:cstheme="majorHAnsi"/>
          <w:iCs/>
          <w:color w:val="000000"/>
          <w:lang w:eastAsia="de-DE"/>
        </w:rPr>
        <w:t>Wir werden prüfen, ob ein Kulturkataster nach dem Vorbild des Clubkatasters auf dem Weg zu diesem Ziel ein geeignetes Instrument sein kann.</w:t>
      </w:r>
      <w:r w:rsidRPr="00343AB8">
        <w:rPr>
          <w:rFonts w:asciiTheme="majorHAnsi" w:hAnsiTheme="majorHAnsi" w:cstheme="majorHAnsi"/>
        </w:rPr>
        <w:t xml:space="preserve">“(vgl. </w:t>
      </w:r>
      <w:hyperlink r:id="rId15" w:history="1">
        <w:r w:rsidRPr="00343AB8">
          <w:rPr>
            <w:rStyle w:val="Hyperlink"/>
            <w:rFonts w:asciiTheme="majorHAnsi" w:hAnsiTheme="majorHAnsi" w:cstheme="majorHAnsi"/>
          </w:rPr>
          <w:t>Kunst und Kultur: Koalitionsvertrag 2020 - hamburg.de</w:t>
        </w:r>
      </w:hyperlink>
      <w:r w:rsidRPr="00343AB8">
        <w:rPr>
          <w:rFonts w:asciiTheme="majorHAnsi" w:hAnsiTheme="majorHAnsi" w:cstheme="majorHAnsi"/>
        </w:rPr>
        <w:t>)</w:t>
      </w:r>
    </w:p>
    <w:p w14:paraId="36F2389E" w14:textId="01B8F0AD" w:rsidR="00305D85" w:rsidRPr="00305D85" w:rsidRDefault="00305D85" w:rsidP="00921CFF">
      <w:pPr>
        <w:pStyle w:val="FrageNummer1"/>
        <w:numPr>
          <w:ilvl w:val="0"/>
          <w:numId w:val="37"/>
        </w:numPr>
        <w:spacing w:before="0"/>
        <w:rPr>
          <w:rFonts w:asciiTheme="majorHAnsi" w:hAnsiTheme="majorHAnsi" w:cstheme="majorHAnsi"/>
        </w:rPr>
      </w:pPr>
      <w:r w:rsidRPr="00305D85">
        <w:rPr>
          <w:rFonts w:asciiTheme="majorHAnsi" w:hAnsiTheme="majorHAnsi" w:cstheme="majorHAnsi"/>
        </w:rPr>
        <w:t>Ist diese Prüfung bereits erfolgt? Wenn nein, warum nicht?</w:t>
      </w:r>
    </w:p>
    <w:p w14:paraId="78AA9164" w14:textId="0CC9EDE5" w:rsidR="004E4E52" w:rsidRPr="005D01BA" w:rsidRDefault="00DA4E1E" w:rsidP="005D01BA">
      <w:pPr>
        <w:pStyle w:val="FrageNummer1"/>
        <w:numPr>
          <w:ilvl w:val="0"/>
          <w:numId w:val="0"/>
        </w:numPr>
        <w:rPr>
          <w:rFonts w:asciiTheme="majorHAnsi" w:hAnsiTheme="majorHAnsi" w:cstheme="majorHAnsi"/>
          <w:i w:val="0"/>
        </w:rPr>
      </w:pPr>
      <w:r w:rsidRPr="00DA4E1E">
        <w:rPr>
          <w:rFonts w:asciiTheme="majorHAnsi" w:hAnsiTheme="majorHAnsi" w:cstheme="majorHAnsi"/>
          <w:i w:val="0"/>
        </w:rPr>
        <w:t xml:space="preserve">Die Einrichtung eines Kulturkatasters wird aktuell durch </w:t>
      </w:r>
      <w:r w:rsidR="00BA7206">
        <w:rPr>
          <w:rFonts w:asciiTheme="majorHAnsi" w:hAnsiTheme="majorHAnsi" w:cstheme="majorHAnsi"/>
          <w:i w:val="0"/>
        </w:rPr>
        <w:t>die zuständige</w:t>
      </w:r>
      <w:r w:rsidR="00212E8D">
        <w:rPr>
          <w:rFonts w:asciiTheme="majorHAnsi" w:hAnsiTheme="majorHAnsi" w:cstheme="majorHAnsi"/>
          <w:i w:val="0"/>
        </w:rPr>
        <w:t>n</w:t>
      </w:r>
      <w:r w:rsidR="00BA7206">
        <w:rPr>
          <w:rFonts w:asciiTheme="majorHAnsi" w:hAnsiTheme="majorHAnsi" w:cstheme="majorHAnsi"/>
          <w:i w:val="0"/>
        </w:rPr>
        <w:t xml:space="preserve"> Behörde</w:t>
      </w:r>
      <w:r w:rsidR="00212E8D">
        <w:rPr>
          <w:rFonts w:asciiTheme="majorHAnsi" w:hAnsiTheme="majorHAnsi" w:cstheme="majorHAnsi"/>
          <w:i w:val="0"/>
        </w:rPr>
        <w:t>n</w:t>
      </w:r>
      <w:r w:rsidRPr="00DA4E1E">
        <w:rPr>
          <w:rFonts w:asciiTheme="majorHAnsi" w:hAnsiTheme="majorHAnsi" w:cstheme="majorHAnsi"/>
          <w:i w:val="0"/>
        </w:rPr>
        <w:t xml:space="preserve"> geprüft.</w:t>
      </w:r>
    </w:p>
    <w:sectPr w:rsidR="004E4E52" w:rsidRPr="005D01BA" w:rsidSect="00921CFF">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0B0C6A8" w16cex:dateUtc="2024-01-12T11:28:00Z"/>
  <w16cex:commentExtensible w16cex:durableId="65309C03" w16cex:dateUtc="2024-01-14T17:31:00Z"/>
  <w16cex:commentExtensible w16cex:durableId="2851C39A" w16cex:dateUtc="2024-01-14T17:33:00Z"/>
  <w16cex:commentExtensible w16cex:durableId="64B2AB3C" w16cex:dateUtc="2024-01-12T12:18:00Z"/>
  <w16cex:commentExtensible w16cex:durableId="23AE2BE0" w16cex:dateUtc="2024-01-14T17:36:00Z"/>
  <w16cex:commentExtensible w16cex:durableId="7E167B52" w16cex:dateUtc="2024-01-12T12:27: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FCF57B" w14:textId="77777777" w:rsidR="006161B0" w:rsidRDefault="006161B0" w:rsidP="00343AB8">
      <w:r>
        <w:separator/>
      </w:r>
    </w:p>
  </w:endnote>
  <w:endnote w:type="continuationSeparator" w:id="0">
    <w:p w14:paraId="2BF6D608" w14:textId="77777777" w:rsidR="006161B0" w:rsidRDefault="006161B0" w:rsidP="00343A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08F792" w14:textId="61995665" w:rsidR="001507CA" w:rsidRPr="001507CA" w:rsidRDefault="001507CA">
    <w:pPr>
      <w:pStyle w:val="Fuzeile"/>
      <w:rPr>
        <w:rFonts w:cs="Arial"/>
      </w:rPr>
    </w:pPr>
    <w:r>
      <w:rPr>
        <w:rFonts w:cs="Arial"/>
      </w:rPr>
      <w:t>22-13998</w:t>
    </w:r>
    <w:r>
      <w:rPr>
        <w:rFonts w:cs="Arial"/>
      </w:rPr>
      <w:tab/>
    </w:r>
    <w:r>
      <w:rPr>
        <w:rFonts w:cs="Arial"/>
      </w:rPr>
      <w:tab/>
      <w:t xml:space="preserve">Seite </w:t>
    </w:r>
    <w:r>
      <w:rPr>
        <w:rFonts w:cs="Arial"/>
      </w:rPr>
      <w:fldChar w:fldCharType="begin"/>
    </w:r>
    <w:r>
      <w:rPr>
        <w:rFonts w:cs="Arial"/>
      </w:rPr>
      <w:instrText xml:space="preserve"> PAGE  \* MERGEFORMAT </w:instrText>
    </w:r>
    <w:r>
      <w:rPr>
        <w:rFonts w:cs="Arial"/>
      </w:rPr>
      <w:fldChar w:fldCharType="separate"/>
    </w:r>
    <w:r>
      <w:rPr>
        <w:rFonts w:cs="Arial"/>
        <w:noProof/>
      </w:rPr>
      <w:t>2</w:t>
    </w:r>
    <w:r>
      <w:rPr>
        <w:rFonts w:cs="Arial"/>
      </w:rPr>
      <w:fldChar w:fldCharType="end"/>
    </w:r>
    <w:r>
      <w:rPr>
        <w:rFonts w:cs="Arial"/>
      </w:rPr>
      <w:t xml:space="preserve"> von </w:t>
    </w:r>
    <w:r>
      <w:rPr>
        <w:rFonts w:cs="Arial"/>
      </w:rPr>
      <w:fldChar w:fldCharType="begin"/>
    </w:r>
    <w:r>
      <w:rPr>
        <w:rFonts w:cs="Arial"/>
      </w:rPr>
      <w:instrText xml:space="preserve"> NUMPAGES  \* MERGEFORMAT </w:instrText>
    </w:r>
    <w:r>
      <w:rPr>
        <w:rFonts w:cs="Arial"/>
      </w:rPr>
      <w:fldChar w:fldCharType="separate"/>
    </w:r>
    <w:r>
      <w:rPr>
        <w:rFonts w:cs="Arial"/>
        <w:noProof/>
      </w:rPr>
      <w:t>3</w:t>
    </w:r>
    <w:r>
      <w:rP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Arial"/>
      </w:rPr>
      <w:id w:val="-1080134140"/>
      <w:docPartObj>
        <w:docPartGallery w:val="Page Numbers (Bottom of Page)"/>
        <w:docPartUnique/>
      </w:docPartObj>
    </w:sdtPr>
    <w:sdtEndPr/>
    <w:sdtContent>
      <w:p w14:paraId="681B2A88" w14:textId="13F603FE" w:rsidR="00921CFF" w:rsidRPr="001507CA" w:rsidRDefault="001507CA">
        <w:pPr>
          <w:pStyle w:val="Fuzeile"/>
          <w:jc w:val="center"/>
          <w:rPr>
            <w:rFonts w:cs="Arial"/>
          </w:rPr>
        </w:pPr>
        <w:r>
          <w:rPr>
            <w:rFonts w:cs="Arial"/>
          </w:rPr>
          <w:t>22-13998</w:t>
        </w:r>
        <w:r>
          <w:rPr>
            <w:rFonts w:cs="Arial"/>
          </w:rPr>
          <w:tab/>
        </w:r>
        <w:r>
          <w:rPr>
            <w:rFonts w:cs="Arial"/>
          </w:rPr>
          <w:tab/>
          <w:t xml:space="preserve">Seite </w:t>
        </w:r>
        <w:r>
          <w:rPr>
            <w:rFonts w:cs="Arial"/>
          </w:rPr>
          <w:fldChar w:fldCharType="begin"/>
        </w:r>
        <w:r>
          <w:rPr>
            <w:rFonts w:cs="Arial"/>
          </w:rPr>
          <w:instrText xml:space="preserve"> PAGE  \* MERGEFORMAT </w:instrText>
        </w:r>
        <w:r>
          <w:rPr>
            <w:rFonts w:cs="Arial"/>
          </w:rPr>
          <w:fldChar w:fldCharType="separate"/>
        </w:r>
        <w:r>
          <w:rPr>
            <w:rFonts w:cs="Arial"/>
            <w:noProof/>
          </w:rPr>
          <w:t>2</w:t>
        </w:r>
        <w:r>
          <w:rPr>
            <w:rFonts w:cs="Arial"/>
          </w:rPr>
          <w:fldChar w:fldCharType="end"/>
        </w:r>
        <w:r>
          <w:rPr>
            <w:rFonts w:cs="Arial"/>
          </w:rPr>
          <w:t xml:space="preserve"> von </w:t>
        </w:r>
        <w:r>
          <w:rPr>
            <w:rFonts w:cs="Arial"/>
          </w:rPr>
          <w:fldChar w:fldCharType="begin"/>
        </w:r>
        <w:r>
          <w:rPr>
            <w:rFonts w:cs="Arial"/>
          </w:rPr>
          <w:instrText xml:space="preserve"> NUMPAGES  \* MERGEFORMAT </w:instrText>
        </w:r>
        <w:r>
          <w:rPr>
            <w:rFonts w:cs="Arial"/>
          </w:rPr>
          <w:fldChar w:fldCharType="separate"/>
        </w:r>
        <w:r>
          <w:rPr>
            <w:rFonts w:cs="Arial"/>
            <w:noProof/>
          </w:rPr>
          <w:t>3</w:t>
        </w:r>
        <w:r>
          <w:rPr>
            <w:rFonts w:cs="Arial"/>
          </w:rPr>
          <w:fldChar w:fldCharType="end"/>
        </w:r>
      </w:p>
    </w:sdtContent>
  </w:sdt>
  <w:p w14:paraId="1347B773" w14:textId="77777777" w:rsidR="00921CFF" w:rsidRPr="001507CA" w:rsidRDefault="00921CFF">
    <w:pPr>
      <w:pStyle w:val="Fuzeile"/>
      <w:rPr>
        <w:rFonts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693FF2" w14:textId="05A6BE61" w:rsidR="001507CA" w:rsidRPr="001507CA" w:rsidRDefault="001507CA">
    <w:pPr>
      <w:pStyle w:val="Fuzeile"/>
      <w:rPr>
        <w:rFonts w:cs="Arial"/>
      </w:rPr>
    </w:pPr>
    <w:r>
      <w:rPr>
        <w:rFonts w:cs="Arial"/>
      </w:rPr>
      <w:t>22-13998</w:t>
    </w:r>
    <w:r>
      <w:rPr>
        <w:rFonts w:cs="Arial"/>
      </w:rPr>
      <w:tab/>
    </w:r>
    <w:r>
      <w:rPr>
        <w:rFonts w:cs="Arial"/>
      </w:rPr>
      <w:tab/>
      <w:t xml:space="preserve">Seite </w:t>
    </w:r>
    <w:r>
      <w:rPr>
        <w:rFonts w:cs="Arial"/>
      </w:rPr>
      <w:fldChar w:fldCharType="begin"/>
    </w:r>
    <w:r>
      <w:rPr>
        <w:rFonts w:cs="Arial"/>
      </w:rPr>
      <w:instrText xml:space="preserve"> PAGE  \* MERGEFORMAT </w:instrText>
    </w:r>
    <w:r>
      <w:rPr>
        <w:rFonts w:cs="Arial"/>
      </w:rPr>
      <w:fldChar w:fldCharType="separate"/>
    </w:r>
    <w:r>
      <w:rPr>
        <w:rFonts w:cs="Arial"/>
        <w:noProof/>
      </w:rPr>
      <w:t>2</w:t>
    </w:r>
    <w:r>
      <w:rPr>
        <w:rFonts w:cs="Arial"/>
      </w:rPr>
      <w:fldChar w:fldCharType="end"/>
    </w:r>
    <w:r>
      <w:rPr>
        <w:rFonts w:cs="Arial"/>
      </w:rPr>
      <w:t xml:space="preserve"> von </w:t>
    </w:r>
    <w:r>
      <w:rPr>
        <w:rFonts w:cs="Arial"/>
      </w:rPr>
      <w:fldChar w:fldCharType="begin"/>
    </w:r>
    <w:r>
      <w:rPr>
        <w:rFonts w:cs="Arial"/>
      </w:rPr>
      <w:instrText xml:space="preserve"> NUMPAGES  \* MERGEFORMAT </w:instrText>
    </w:r>
    <w:r>
      <w:rPr>
        <w:rFonts w:cs="Arial"/>
      </w:rPr>
      <w:fldChar w:fldCharType="separate"/>
    </w:r>
    <w:r>
      <w:rPr>
        <w:rFonts w:cs="Arial"/>
        <w:noProof/>
      </w:rPr>
      <w:t>3</w:t>
    </w:r>
    <w:r>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9BC3C9" w14:textId="77777777" w:rsidR="006161B0" w:rsidRDefault="006161B0" w:rsidP="00343AB8">
      <w:r>
        <w:separator/>
      </w:r>
    </w:p>
  </w:footnote>
  <w:footnote w:type="continuationSeparator" w:id="0">
    <w:p w14:paraId="6A38A16F" w14:textId="77777777" w:rsidR="006161B0" w:rsidRDefault="006161B0" w:rsidP="00343A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BCE54A" w14:textId="77777777" w:rsidR="001507CA" w:rsidRDefault="001507C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02980" w14:textId="77777777" w:rsidR="001507CA" w:rsidRDefault="001507C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F87F7D" w14:textId="77777777" w:rsidR="001507CA" w:rsidRDefault="001507C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925C594A"/>
    <w:lvl w:ilvl="0">
      <w:start w:val="1"/>
      <w:numFmt w:val="bullet"/>
      <w:pStyle w:val="Aufzhlungszeichen3"/>
      <w:lvlText w:val=""/>
      <w:lvlJc w:val="left"/>
      <w:pPr>
        <w:tabs>
          <w:tab w:val="num" w:pos="926"/>
        </w:tabs>
        <w:ind w:left="926" w:hanging="360"/>
      </w:pPr>
      <w:rPr>
        <w:rFonts w:ascii="Symbol" w:hAnsi="Symbol" w:hint="default"/>
      </w:rPr>
    </w:lvl>
  </w:abstractNum>
  <w:abstractNum w:abstractNumId="1" w15:restartNumberingAfterBreak="0">
    <w:nsid w:val="0C2A6792"/>
    <w:multiLevelType w:val="multilevel"/>
    <w:tmpl w:val="3A203D2C"/>
    <w:lvl w:ilvl="0">
      <w:start w:val="1"/>
      <w:numFmt w:val="lowerLetter"/>
      <w:lvlText w:val="%1)"/>
      <w:lvlJc w:val="left"/>
      <w:pPr>
        <w:tabs>
          <w:tab w:val="num" w:pos="868"/>
        </w:tabs>
        <w:ind w:left="1948" w:hanging="360"/>
      </w:pPr>
    </w:lvl>
    <w:lvl w:ilvl="1">
      <w:start w:val="1"/>
      <w:numFmt w:val="lowerLetter"/>
      <w:lvlText w:val="%2."/>
      <w:lvlJc w:val="left"/>
      <w:pPr>
        <w:tabs>
          <w:tab w:val="num" w:pos="868"/>
        </w:tabs>
        <w:ind w:left="2668" w:hanging="360"/>
      </w:pPr>
    </w:lvl>
    <w:lvl w:ilvl="2">
      <w:start w:val="1"/>
      <w:numFmt w:val="lowerRoman"/>
      <w:lvlText w:val="%3."/>
      <w:lvlJc w:val="right"/>
      <w:pPr>
        <w:tabs>
          <w:tab w:val="num" w:pos="868"/>
        </w:tabs>
        <w:ind w:left="3388" w:hanging="180"/>
      </w:pPr>
    </w:lvl>
    <w:lvl w:ilvl="3">
      <w:start w:val="1"/>
      <w:numFmt w:val="decimal"/>
      <w:lvlText w:val="%4."/>
      <w:lvlJc w:val="left"/>
      <w:pPr>
        <w:tabs>
          <w:tab w:val="num" w:pos="868"/>
        </w:tabs>
        <w:ind w:left="4108" w:hanging="360"/>
      </w:pPr>
    </w:lvl>
    <w:lvl w:ilvl="4">
      <w:start w:val="1"/>
      <w:numFmt w:val="lowerLetter"/>
      <w:lvlText w:val="%5."/>
      <w:lvlJc w:val="left"/>
      <w:pPr>
        <w:tabs>
          <w:tab w:val="num" w:pos="868"/>
        </w:tabs>
        <w:ind w:left="4828" w:hanging="360"/>
      </w:pPr>
    </w:lvl>
    <w:lvl w:ilvl="5">
      <w:start w:val="1"/>
      <w:numFmt w:val="lowerRoman"/>
      <w:lvlText w:val="%6."/>
      <w:lvlJc w:val="right"/>
      <w:pPr>
        <w:tabs>
          <w:tab w:val="num" w:pos="868"/>
        </w:tabs>
        <w:ind w:left="5548" w:hanging="180"/>
      </w:pPr>
    </w:lvl>
    <w:lvl w:ilvl="6">
      <w:start w:val="1"/>
      <w:numFmt w:val="decimal"/>
      <w:lvlText w:val="%7."/>
      <w:lvlJc w:val="left"/>
      <w:pPr>
        <w:tabs>
          <w:tab w:val="num" w:pos="868"/>
        </w:tabs>
        <w:ind w:left="6268" w:hanging="360"/>
      </w:pPr>
    </w:lvl>
    <w:lvl w:ilvl="7">
      <w:start w:val="1"/>
      <w:numFmt w:val="lowerLetter"/>
      <w:lvlText w:val="%8."/>
      <w:lvlJc w:val="left"/>
      <w:pPr>
        <w:tabs>
          <w:tab w:val="num" w:pos="868"/>
        </w:tabs>
        <w:ind w:left="6988" w:hanging="360"/>
      </w:pPr>
    </w:lvl>
    <w:lvl w:ilvl="8">
      <w:start w:val="1"/>
      <w:numFmt w:val="lowerRoman"/>
      <w:lvlText w:val="%9."/>
      <w:lvlJc w:val="right"/>
      <w:pPr>
        <w:tabs>
          <w:tab w:val="num" w:pos="868"/>
        </w:tabs>
        <w:ind w:left="7708" w:hanging="180"/>
      </w:pPr>
    </w:lvl>
  </w:abstractNum>
  <w:abstractNum w:abstractNumId="2" w15:restartNumberingAfterBreak="0">
    <w:nsid w:val="2B1E5EE0"/>
    <w:multiLevelType w:val="hybridMultilevel"/>
    <w:tmpl w:val="05C4B2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3D31F7E"/>
    <w:multiLevelType w:val="hybridMultilevel"/>
    <w:tmpl w:val="BC28C2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71C21AC"/>
    <w:multiLevelType w:val="hybridMultilevel"/>
    <w:tmpl w:val="F8268B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A2F18CE"/>
    <w:multiLevelType w:val="hybridMultilevel"/>
    <w:tmpl w:val="9D9E3F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DE9779F"/>
    <w:multiLevelType w:val="multilevel"/>
    <w:tmpl w:val="7AC669F0"/>
    <w:lvl w:ilvl="0">
      <w:start w:val="1"/>
      <w:numFmt w:val="none"/>
      <w:pStyle w:val="berschrift1"/>
      <w:lvlText w:val=""/>
      <w:lvlJc w:val="left"/>
      <w:pPr>
        <w:ind w:left="0" w:firstLine="0"/>
      </w:pPr>
      <w:rPr>
        <w:rFonts w:hint="default"/>
      </w:rPr>
    </w:lvl>
    <w:lvl w:ilvl="1">
      <w:start w:val="1"/>
      <w:numFmt w:val="none"/>
      <w:pStyle w:val="berschrift2"/>
      <w:lvlText w:val=""/>
      <w:lvlJc w:val="left"/>
      <w:pPr>
        <w:tabs>
          <w:tab w:val="num" w:pos="794"/>
        </w:tabs>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 w15:restartNumberingAfterBreak="0">
    <w:nsid w:val="5E0071EF"/>
    <w:multiLevelType w:val="multilevel"/>
    <w:tmpl w:val="35BA7282"/>
    <w:styleLink w:val="zzzListeFrage"/>
    <w:lvl w:ilvl="0">
      <w:start w:val="1"/>
      <w:numFmt w:val="decimal"/>
      <w:pStyle w:val="FrageNummer1"/>
      <w:lvlText w:val="Frage %1:"/>
      <w:lvlJc w:val="left"/>
      <w:pPr>
        <w:ind w:left="1588" w:hanging="1588"/>
      </w:pPr>
      <w:rPr>
        <w:rFonts w:asciiTheme="minorHAnsi" w:hAnsiTheme="minorHAnsi" w:hint="default"/>
        <w:b/>
        <w:i/>
      </w:rPr>
    </w:lvl>
    <w:lvl w:ilvl="1">
      <w:start w:val="1"/>
      <w:numFmt w:val="none"/>
      <w:lvlText w:val=""/>
      <w:lvlJc w:val="left"/>
      <w:pPr>
        <w:tabs>
          <w:tab w:val="num" w:pos="2041"/>
        </w:tabs>
        <w:ind w:left="1588" w:hanging="1588"/>
      </w:pPr>
      <w:rPr>
        <w:rFonts w:hint="default"/>
      </w:rPr>
    </w:lvl>
    <w:lvl w:ilvl="2">
      <w:start w:val="1"/>
      <w:numFmt w:val="none"/>
      <w:lvlText w:val=""/>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
      <w:lvlJc w:val="left"/>
      <w:pPr>
        <w:ind w:left="1588" w:hanging="1588"/>
      </w:pPr>
      <w:rPr>
        <w:rFonts w:hint="default"/>
      </w:rPr>
    </w:lvl>
    <w:lvl w:ilvl="7">
      <w:start w:val="1"/>
      <w:numFmt w:val="none"/>
      <w:lvlText w:val=""/>
      <w:lvlJc w:val="left"/>
      <w:pPr>
        <w:ind w:left="1588" w:hanging="1588"/>
      </w:pPr>
      <w:rPr>
        <w:rFonts w:hint="default"/>
      </w:rPr>
    </w:lvl>
    <w:lvl w:ilvl="8">
      <w:start w:val="1"/>
      <w:numFmt w:val="none"/>
      <w:lvlText w:val=""/>
      <w:lvlJc w:val="left"/>
      <w:pPr>
        <w:ind w:left="1588" w:hanging="1588"/>
      </w:pPr>
      <w:rPr>
        <w:rFonts w:hint="default"/>
      </w:rPr>
    </w:lvl>
  </w:abstractNum>
  <w:abstractNum w:abstractNumId="8" w15:restartNumberingAfterBreak="0">
    <w:nsid w:val="644D25B7"/>
    <w:multiLevelType w:val="hybridMultilevel"/>
    <w:tmpl w:val="134455F0"/>
    <w:lvl w:ilvl="0" w:tplc="76DA2E0C">
      <w:start w:val="1"/>
      <w:numFmt w:val="lowerLetter"/>
      <w:pStyle w:val="FrageFortsetzungListe"/>
      <w:lvlText w:val="%1)"/>
      <w:lvlJc w:val="left"/>
      <w:pPr>
        <w:ind w:left="2308" w:hanging="360"/>
      </w:pPr>
    </w:lvl>
    <w:lvl w:ilvl="1" w:tplc="04070019" w:tentative="1">
      <w:start w:val="1"/>
      <w:numFmt w:val="lowerLetter"/>
      <w:lvlText w:val="%2."/>
      <w:lvlJc w:val="left"/>
      <w:pPr>
        <w:ind w:left="3028" w:hanging="360"/>
      </w:pPr>
    </w:lvl>
    <w:lvl w:ilvl="2" w:tplc="0407001B" w:tentative="1">
      <w:start w:val="1"/>
      <w:numFmt w:val="lowerRoman"/>
      <w:lvlText w:val="%3."/>
      <w:lvlJc w:val="right"/>
      <w:pPr>
        <w:ind w:left="3748" w:hanging="180"/>
      </w:pPr>
    </w:lvl>
    <w:lvl w:ilvl="3" w:tplc="0407000F" w:tentative="1">
      <w:start w:val="1"/>
      <w:numFmt w:val="decimal"/>
      <w:lvlText w:val="%4."/>
      <w:lvlJc w:val="left"/>
      <w:pPr>
        <w:ind w:left="4468" w:hanging="360"/>
      </w:pPr>
    </w:lvl>
    <w:lvl w:ilvl="4" w:tplc="04070019" w:tentative="1">
      <w:start w:val="1"/>
      <w:numFmt w:val="lowerLetter"/>
      <w:lvlText w:val="%5."/>
      <w:lvlJc w:val="left"/>
      <w:pPr>
        <w:ind w:left="5188" w:hanging="360"/>
      </w:pPr>
    </w:lvl>
    <w:lvl w:ilvl="5" w:tplc="0407001B" w:tentative="1">
      <w:start w:val="1"/>
      <w:numFmt w:val="lowerRoman"/>
      <w:lvlText w:val="%6."/>
      <w:lvlJc w:val="right"/>
      <w:pPr>
        <w:ind w:left="5908" w:hanging="180"/>
      </w:pPr>
    </w:lvl>
    <w:lvl w:ilvl="6" w:tplc="0407000F" w:tentative="1">
      <w:start w:val="1"/>
      <w:numFmt w:val="decimal"/>
      <w:lvlText w:val="%7."/>
      <w:lvlJc w:val="left"/>
      <w:pPr>
        <w:ind w:left="6628" w:hanging="360"/>
      </w:pPr>
    </w:lvl>
    <w:lvl w:ilvl="7" w:tplc="04070019" w:tentative="1">
      <w:start w:val="1"/>
      <w:numFmt w:val="lowerLetter"/>
      <w:lvlText w:val="%8."/>
      <w:lvlJc w:val="left"/>
      <w:pPr>
        <w:ind w:left="7348" w:hanging="360"/>
      </w:pPr>
    </w:lvl>
    <w:lvl w:ilvl="8" w:tplc="0407001B" w:tentative="1">
      <w:start w:val="1"/>
      <w:numFmt w:val="lowerRoman"/>
      <w:lvlText w:val="%9."/>
      <w:lvlJc w:val="right"/>
      <w:pPr>
        <w:ind w:left="8068" w:hanging="180"/>
      </w:pPr>
    </w:lvl>
  </w:abstractNum>
  <w:abstractNum w:abstractNumId="9" w15:restartNumberingAfterBreak="0">
    <w:nsid w:val="66423964"/>
    <w:multiLevelType w:val="multilevel"/>
    <w:tmpl w:val="AAC8677A"/>
    <w:styleLink w:val="zzzListeVorbemerkung"/>
    <w:lvl w:ilvl="0">
      <w:start w:val="1"/>
      <w:numFmt w:val="none"/>
      <w:pStyle w:val="FrageVorbemerkung"/>
      <w:lvlText w:val="Vorbemerkung:"/>
      <w:lvlJc w:val="left"/>
      <w:pPr>
        <w:ind w:left="1588" w:hanging="1588"/>
      </w:pPr>
      <w:rPr>
        <w:rFonts w:hint="default"/>
        <w:b/>
        <w:i/>
      </w:rPr>
    </w:lvl>
    <w:lvl w:ilvl="1">
      <w:start w:val="1"/>
      <w:numFmt w:val="none"/>
      <w:lvlText w:val=""/>
      <w:lvlJc w:val="left"/>
      <w:pPr>
        <w:ind w:left="1588" w:hanging="1588"/>
      </w:pPr>
      <w:rPr>
        <w:rFonts w:hint="default"/>
      </w:rPr>
    </w:lvl>
    <w:lvl w:ilvl="2">
      <w:start w:val="1"/>
      <w:numFmt w:val="none"/>
      <w:lvlText w:val="%3"/>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7"/>
      <w:lvlJc w:val="left"/>
      <w:pPr>
        <w:ind w:left="1588" w:hanging="1588"/>
      </w:pPr>
      <w:rPr>
        <w:rFonts w:hint="default"/>
      </w:rPr>
    </w:lvl>
    <w:lvl w:ilvl="7">
      <w:start w:val="1"/>
      <w:numFmt w:val="none"/>
      <w:lvlText w:val="%8"/>
      <w:lvlJc w:val="left"/>
      <w:pPr>
        <w:ind w:left="1588" w:hanging="1588"/>
      </w:pPr>
      <w:rPr>
        <w:rFonts w:hint="default"/>
      </w:rPr>
    </w:lvl>
    <w:lvl w:ilvl="8">
      <w:start w:val="1"/>
      <w:numFmt w:val="none"/>
      <w:lvlText w:val=""/>
      <w:lvlJc w:val="left"/>
      <w:pPr>
        <w:ind w:left="1588" w:hanging="1588"/>
      </w:pPr>
      <w:rPr>
        <w:rFonts w:hint="default"/>
      </w:rPr>
    </w:lvl>
  </w:abstractNum>
  <w:abstractNum w:abstractNumId="10" w15:restartNumberingAfterBreak="0">
    <w:nsid w:val="68874193"/>
    <w:multiLevelType w:val="multilevel"/>
    <w:tmpl w:val="F41A2534"/>
    <w:styleLink w:val="zzzListeAufzhlung"/>
    <w:lvl w:ilvl="0">
      <w:start w:val="1"/>
      <w:numFmt w:val="bullet"/>
      <w:pStyle w:val="AntwortSpiegelstrich"/>
      <w:lvlText w:val="-"/>
      <w:lvlJc w:val="left"/>
      <w:pPr>
        <w:ind w:left="284" w:hanging="284"/>
      </w:pPr>
      <w:rPr>
        <w:rFonts w:ascii="Arial" w:hAnsi="Arial" w:hint="default"/>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11" w15:restartNumberingAfterBreak="0">
    <w:nsid w:val="7B2759BF"/>
    <w:multiLevelType w:val="hybridMultilevel"/>
    <w:tmpl w:val="FF7CC6CE"/>
    <w:lvl w:ilvl="0" w:tplc="0407000F">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11"/>
  </w:num>
  <w:num w:numId="2">
    <w:abstractNumId w:val="2"/>
  </w:num>
  <w:num w:numId="3">
    <w:abstractNumId w:val="4"/>
  </w:num>
  <w:num w:numId="4">
    <w:abstractNumId w:val="7"/>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5">
    <w:abstractNumId w:val="7"/>
  </w:num>
  <w:num w:numId="6">
    <w:abstractNumId w:val="1"/>
  </w:num>
  <w:num w:numId="7">
    <w:abstractNumId w:val="7"/>
    <w:lvlOverride w:ilvl="0">
      <w:lvl w:ilvl="0">
        <w:start w:val="1"/>
        <w:numFmt w:val="decimal"/>
        <w:pStyle w:val="FrageNummer1"/>
        <w:lvlText w:val="Frage %1:"/>
        <w:lvlJc w:val="left"/>
        <w:pPr>
          <w:ind w:left="8676" w:hanging="1588"/>
        </w:pPr>
        <w:rPr>
          <w:rFonts w:ascii="Arial" w:hAnsi="Arial" w:cs="Arial" w:hint="default"/>
          <w:b/>
          <w:i/>
        </w:rPr>
      </w:lvl>
    </w:lvlOverride>
  </w:num>
  <w:num w:numId="8">
    <w:abstractNumId w:val="7"/>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9">
    <w:abstractNumId w:val="7"/>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0">
    <w:abstractNumId w:val="7"/>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1">
    <w:abstractNumId w:val="7"/>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2">
    <w:abstractNumId w:val="7"/>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3">
    <w:abstractNumId w:val="7"/>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4">
    <w:abstractNumId w:val="7"/>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5">
    <w:abstractNumId w:val="7"/>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6">
    <w:abstractNumId w:val="7"/>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7">
    <w:abstractNumId w:val="7"/>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8">
    <w:abstractNumId w:val="7"/>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19">
    <w:abstractNumId w:val="7"/>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20">
    <w:abstractNumId w:val="7"/>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21">
    <w:abstractNumId w:val="7"/>
    <w:lvlOverride w:ilvl="0">
      <w:lvl w:ilvl="0">
        <w:start w:val="1"/>
        <w:numFmt w:val="decimal"/>
        <w:pStyle w:val="FrageNummer1"/>
        <w:lvlText w:val="Frage %1:"/>
        <w:lvlJc w:val="left"/>
        <w:pPr>
          <w:ind w:left="1588" w:hanging="1588"/>
        </w:pPr>
        <w:rPr>
          <w:rFonts w:ascii="Arial" w:hAnsi="Arial" w:cs="Arial"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22">
    <w:abstractNumId w:val="5"/>
  </w:num>
  <w:num w:numId="23">
    <w:abstractNumId w:val="3"/>
  </w:num>
  <w:num w:numId="24">
    <w:abstractNumId w:val="10"/>
    <w:lvlOverride w:ilvl="0">
      <w:lvl w:ilvl="0">
        <w:start w:val="1"/>
        <w:numFmt w:val="bullet"/>
        <w:pStyle w:val="AntwortSpiegelstrich"/>
        <w:lvlText w:val="-"/>
        <w:lvlJc w:val="left"/>
        <w:pPr>
          <w:ind w:left="284" w:hanging="284"/>
        </w:pPr>
        <w:rPr>
          <w:rFonts w:ascii="Arial" w:hAnsi="Arial" w:hint="default"/>
        </w:rPr>
      </w:lvl>
    </w:lvlOverride>
  </w:num>
  <w:num w:numId="25">
    <w:abstractNumId w:val="0"/>
  </w:num>
  <w:num w:numId="26">
    <w:abstractNumId w:val="0"/>
  </w:num>
  <w:num w:numId="27">
    <w:abstractNumId w:val="8"/>
  </w:num>
  <w:num w:numId="28">
    <w:abstractNumId w:val="7"/>
    <w:lvlOverride w:ilvl="0">
      <w:lvl w:ilvl="0">
        <w:start w:val="1"/>
        <w:numFmt w:val="decimal"/>
        <w:pStyle w:val="FrageNummer1"/>
        <w:lvlText w:val="Frage %1:"/>
        <w:lvlJc w:val="left"/>
        <w:pPr>
          <w:ind w:left="1588" w:hanging="1588"/>
        </w:p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29">
    <w:abstractNumId w:val="9"/>
    <w:lvlOverride w:ilvl="0">
      <w:lvl w:ilvl="0">
        <w:start w:val="1"/>
        <w:numFmt w:val="none"/>
        <w:pStyle w:val="FrageVorbemerkung"/>
        <w:lvlText w:val="Vorbemerkung:"/>
        <w:lvlJc w:val="left"/>
        <w:pPr>
          <w:ind w:left="1588" w:hanging="1588"/>
        </w:pPr>
        <w:rPr>
          <w:rFonts w:hint="default"/>
          <w:b/>
          <w:i/>
          <w:lang w:val="de-DE"/>
        </w:rPr>
      </w:lvl>
    </w:lvlOverride>
  </w:num>
  <w:num w:numId="30">
    <w:abstractNumId w:val="6"/>
  </w:num>
  <w:num w:numId="31">
    <w:abstractNumId w:val="6"/>
  </w:num>
  <w:num w:numId="32">
    <w:abstractNumId w:val="10"/>
  </w:num>
  <w:num w:numId="33">
    <w:abstractNumId w:val="7"/>
  </w:num>
  <w:num w:numId="34">
    <w:abstractNumId w:val="9"/>
  </w:num>
  <w:num w:numId="35">
    <w:abstractNumId w:val="7"/>
    <w:lvlOverride w:ilvl="0">
      <w:lvl w:ilvl="0">
        <w:start w:val="1"/>
        <w:numFmt w:val="decimal"/>
        <w:pStyle w:val="FrageNummer1"/>
        <w:lvlText w:val="Frage %1:"/>
        <w:lvlJc w:val="left"/>
        <w:pPr>
          <w:ind w:left="1588" w:hanging="1588"/>
        </w:pPr>
        <w:rPr>
          <w:rFonts w:asciiTheme="minorHAnsi" w:hAnsiTheme="minorHAnsi" w:hint="default"/>
          <w:b/>
          <w:i/>
        </w:rPr>
      </w:lvl>
    </w:lvlOverride>
    <w:lvlOverride w:ilvl="1">
      <w:lvl w:ilvl="1">
        <w:start w:val="1"/>
        <w:numFmt w:val="none"/>
        <w:lvlText w:val=""/>
        <w:lvlJc w:val="left"/>
        <w:pPr>
          <w:tabs>
            <w:tab w:val="num" w:pos="2041"/>
          </w:tabs>
          <w:ind w:left="1588" w:hanging="1588"/>
        </w:pPr>
        <w:rPr>
          <w:rFonts w:hint="default"/>
        </w:rPr>
      </w:lvl>
    </w:lvlOverride>
    <w:lvlOverride w:ilvl="2">
      <w:lvl w:ilvl="2">
        <w:start w:val="1"/>
        <w:numFmt w:val="none"/>
        <w:lvlText w:val=""/>
        <w:lvlJc w:val="left"/>
        <w:pPr>
          <w:ind w:left="1588" w:hanging="1588"/>
        </w:pPr>
        <w:rPr>
          <w:rFonts w:hint="default"/>
        </w:rPr>
      </w:lvl>
    </w:lvlOverride>
    <w:lvlOverride w:ilvl="3">
      <w:lvl w:ilvl="3">
        <w:start w:val="1"/>
        <w:numFmt w:val="none"/>
        <w:lvlText w:val=""/>
        <w:lvlJc w:val="left"/>
        <w:pPr>
          <w:ind w:left="1588" w:hanging="1588"/>
        </w:pPr>
        <w:rPr>
          <w:rFonts w:hint="default"/>
        </w:rPr>
      </w:lvl>
    </w:lvlOverride>
    <w:lvlOverride w:ilvl="4">
      <w:lvl w:ilvl="4">
        <w:start w:val="1"/>
        <w:numFmt w:val="none"/>
        <w:lvlText w:val=""/>
        <w:lvlJc w:val="left"/>
        <w:pPr>
          <w:ind w:left="1588" w:hanging="1588"/>
        </w:pPr>
        <w:rPr>
          <w:rFonts w:hint="default"/>
        </w:rPr>
      </w:lvl>
    </w:lvlOverride>
    <w:lvlOverride w:ilvl="5">
      <w:lvl w:ilvl="5">
        <w:start w:val="1"/>
        <w:numFmt w:val="none"/>
        <w:lvlText w:val=""/>
        <w:lvlJc w:val="left"/>
        <w:pPr>
          <w:ind w:left="1588" w:hanging="1588"/>
        </w:pPr>
        <w:rPr>
          <w:rFonts w:hint="default"/>
        </w:rPr>
      </w:lvl>
    </w:lvlOverride>
    <w:lvlOverride w:ilvl="6">
      <w:lvl w:ilvl="6">
        <w:start w:val="1"/>
        <w:numFmt w:val="none"/>
        <w:lvlText w:val=""/>
        <w:lvlJc w:val="left"/>
        <w:pPr>
          <w:ind w:left="1588" w:hanging="1588"/>
        </w:pPr>
        <w:rPr>
          <w:rFonts w:hint="default"/>
        </w:rPr>
      </w:lvl>
    </w:lvlOverride>
    <w:lvlOverride w:ilvl="7">
      <w:lvl w:ilvl="7">
        <w:start w:val="1"/>
        <w:numFmt w:val="none"/>
        <w:lvlText w:val=""/>
        <w:lvlJc w:val="left"/>
        <w:pPr>
          <w:ind w:left="1588" w:hanging="1588"/>
        </w:pPr>
        <w:rPr>
          <w:rFonts w:hint="default"/>
        </w:rPr>
      </w:lvl>
    </w:lvlOverride>
    <w:lvlOverride w:ilvl="8">
      <w:lvl w:ilvl="8">
        <w:start w:val="1"/>
        <w:numFmt w:val="none"/>
        <w:lvlText w:val=""/>
        <w:lvlJc w:val="left"/>
        <w:pPr>
          <w:ind w:left="1588" w:hanging="1588"/>
        </w:pPr>
        <w:rPr>
          <w:rFonts w:hint="default"/>
        </w:rPr>
      </w:lvl>
    </w:lvlOverride>
  </w:num>
  <w:num w:numId="36">
    <w:abstractNumId w:val="9"/>
    <w:lvlOverride w:ilvl="0">
      <w:lvl w:ilvl="0">
        <w:start w:val="1"/>
        <w:numFmt w:val="none"/>
        <w:pStyle w:val="FrageVorbemerkung"/>
        <w:lvlText w:val="Vorbemerkung:"/>
        <w:lvlJc w:val="left"/>
        <w:pPr>
          <w:ind w:left="1588" w:hanging="1588"/>
        </w:pPr>
        <w:rPr>
          <w:rFonts w:hint="default"/>
          <w:b/>
          <w:i/>
          <w:lang w:val="de-DE"/>
        </w:rPr>
      </w:lvl>
    </w:lvlOverride>
  </w:num>
  <w:num w:numId="37">
    <w:abstractNumId w:val="7"/>
    <w:lvlOverride w:ilvl="0">
      <w:lvl w:ilvl="0">
        <w:start w:val="1"/>
        <w:numFmt w:val="decimal"/>
        <w:pStyle w:val="FrageNummer1"/>
        <w:lvlText w:val="Frage %1:"/>
        <w:lvlJc w:val="left"/>
        <w:pPr>
          <w:ind w:left="1588" w:hanging="1588"/>
        </w:pPr>
        <w:rPr>
          <w:rFonts w:asciiTheme="minorHAnsi" w:hAnsiTheme="minorHAnsi" w:hint="default"/>
          <w:b/>
          <w:i/>
        </w:rPr>
      </w:lvl>
    </w:lvlOverride>
  </w:num>
  <w:num w:numId="38">
    <w:abstractNumId w:val="7"/>
  </w:num>
  <w:num w:numId="39">
    <w:abstractNumId w:val="7"/>
  </w:num>
  <w:num w:numId="40">
    <w:abstractNumId w:val="7"/>
  </w:num>
  <w:num w:numId="41">
    <w:abstractNumId w:val="7"/>
  </w:num>
  <w:num w:numId="42">
    <w:abstractNumId w:val="7"/>
  </w:num>
  <w:num w:numId="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272"/>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167"/>
    <w:rsid w:val="00001FDB"/>
    <w:rsid w:val="00004A5A"/>
    <w:rsid w:val="0003269D"/>
    <w:rsid w:val="000525F7"/>
    <w:rsid w:val="0005361A"/>
    <w:rsid w:val="00082D2F"/>
    <w:rsid w:val="0009108C"/>
    <w:rsid w:val="000A242E"/>
    <w:rsid w:val="001507CA"/>
    <w:rsid w:val="00171DDA"/>
    <w:rsid w:val="00197F44"/>
    <w:rsid w:val="001C6E96"/>
    <w:rsid w:val="002062EE"/>
    <w:rsid w:val="00212E8D"/>
    <w:rsid w:val="0024521B"/>
    <w:rsid w:val="002E455B"/>
    <w:rsid w:val="00305974"/>
    <w:rsid w:val="00305D85"/>
    <w:rsid w:val="00343AB8"/>
    <w:rsid w:val="003C4165"/>
    <w:rsid w:val="003F5E98"/>
    <w:rsid w:val="00465E88"/>
    <w:rsid w:val="004D1C54"/>
    <w:rsid w:val="004E2477"/>
    <w:rsid w:val="004E4E52"/>
    <w:rsid w:val="0051212F"/>
    <w:rsid w:val="005524A9"/>
    <w:rsid w:val="00561D7E"/>
    <w:rsid w:val="005D01BA"/>
    <w:rsid w:val="006161B0"/>
    <w:rsid w:val="00646901"/>
    <w:rsid w:val="00677000"/>
    <w:rsid w:val="00681183"/>
    <w:rsid w:val="006B1475"/>
    <w:rsid w:val="00721FB8"/>
    <w:rsid w:val="00722138"/>
    <w:rsid w:val="00722556"/>
    <w:rsid w:val="00730539"/>
    <w:rsid w:val="00733F32"/>
    <w:rsid w:val="007769C0"/>
    <w:rsid w:val="007A7A07"/>
    <w:rsid w:val="007C3A14"/>
    <w:rsid w:val="007F1C83"/>
    <w:rsid w:val="0082630A"/>
    <w:rsid w:val="008D28F2"/>
    <w:rsid w:val="008E71CD"/>
    <w:rsid w:val="0090043D"/>
    <w:rsid w:val="00921CFF"/>
    <w:rsid w:val="009469DD"/>
    <w:rsid w:val="009B2D37"/>
    <w:rsid w:val="009B32E3"/>
    <w:rsid w:val="009C4335"/>
    <w:rsid w:val="009D3B72"/>
    <w:rsid w:val="009F5B15"/>
    <w:rsid w:val="00A17037"/>
    <w:rsid w:val="00A20B59"/>
    <w:rsid w:val="00A70D27"/>
    <w:rsid w:val="00AA4D23"/>
    <w:rsid w:val="00AA7EA3"/>
    <w:rsid w:val="00B17259"/>
    <w:rsid w:val="00B347FE"/>
    <w:rsid w:val="00B51CFD"/>
    <w:rsid w:val="00BA7206"/>
    <w:rsid w:val="00BE1479"/>
    <w:rsid w:val="00C25878"/>
    <w:rsid w:val="00C63657"/>
    <w:rsid w:val="00C80EAD"/>
    <w:rsid w:val="00C94B97"/>
    <w:rsid w:val="00CF7703"/>
    <w:rsid w:val="00D24529"/>
    <w:rsid w:val="00D5339F"/>
    <w:rsid w:val="00D74C77"/>
    <w:rsid w:val="00DA4E1E"/>
    <w:rsid w:val="00DA71C6"/>
    <w:rsid w:val="00E54298"/>
    <w:rsid w:val="00E76E5D"/>
    <w:rsid w:val="00EC0306"/>
    <w:rsid w:val="00EE521C"/>
    <w:rsid w:val="00EF6FEA"/>
    <w:rsid w:val="00F315B5"/>
    <w:rsid w:val="00F557C6"/>
    <w:rsid w:val="00F849C2"/>
    <w:rsid w:val="00FD1A48"/>
    <w:rsid w:val="00FD4167"/>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B87B2"/>
  <w15:chartTrackingRefBased/>
  <w15:docId w15:val="{51E563D7-14C0-4608-94E2-DAF03683E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de-DE"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001FDB"/>
    <w:pPr>
      <w:spacing w:after="0" w:line="240" w:lineRule="auto"/>
      <w:jc w:val="both"/>
    </w:pPr>
  </w:style>
  <w:style w:type="paragraph" w:styleId="berschrift1">
    <w:name w:val="heading 1"/>
    <w:basedOn w:val="Standard"/>
    <w:next w:val="Standard"/>
    <w:link w:val="berschrift1Zchn"/>
    <w:uiPriority w:val="99"/>
    <w:qFormat/>
    <w:rsid w:val="00677000"/>
    <w:pPr>
      <w:keepNext/>
      <w:keepLines/>
      <w:numPr>
        <w:numId w:val="31"/>
      </w:numPr>
      <w:spacing w:before="240"/>
      <w:jc w:val="center"/>
      <w:outlineLvl w:val="0"/>
    </w:pPr>
    <w:rPr>
      <w:rFonts w:asciiTheme="majorHAnsi" w:eastAsiaTheme="majorEastAsia" w:hAnsiTheme="majorHAnsi" w:cstheme="majorHAnsi"/>
      <w:b/>
      <w:sz w:val="36"/>
      <w:szCs w:val="36"/>
    </w:rPr>
  </w:style>
  <w:style w:type="paragraph" w:styleId="berschrift2">
    <w:name w:val="heading 2"/>
    <w:basedOn w:val="Standard"/>
    <w:next w:val="Standard"/>
    <w:link w:val="berschrift2Zchn"/>
    <w:uiPriority w:val="99"/>
    <w:semiHidden/>
    <w:qFormat/>
    <w:rsid w:val="00677000"/>
    <w:pPr>
      <w:keepNext/>
      <w:keepLines/>
      <w:numPr>
        <w:ilvl w:val="1"/>
        <w:numId w:val="31"/>
      </w:numPr>
      <w:spacing w:before="480" w:after="240"/>
      <w:outlineLvl w:val="1"/>
    </w:pPr>
    <w:rPr>
      <w:rFonts w:asciiTheme="majorHAnsi" w:eastAsiaTheme="majorEastAsia" w:hAnsiTheme="majorHAnsi" w:cstheme="majorBidi"/>
      <w:b/>
    </w:rPr>
  </w:style>
  <w:style w:type="paragraph" w:styleId="berschrift3">
    <w:name w:val="heading 3"/>
    <w:basedOn w:val="Standard"/>
    <w:next w:val="Standard"/>
    <w:link w:val="berschrift3Zchn"/>
    <w:uiPriority w:val="99"/>
    <w:semiHidden/>
    <w:qFormat/>
    <w:rsid w:val="00677000"/>
    <w:pPr>
      <w:keepNext/>
      <w:keepLines/>
      <w:spacing w:before="40" w:after="80"/>
      <w:outlineLvl w:val="2"/>
    </w:pPr>
    <w:rPr>
      <w:rFonts w:asciiTheme="majorHAnsi" w:eastAsiaTheme="majorEastAsia" w:hAnsiTheme="majorHAnsi" w:cstheme="majorBidi"/>
      <w:b/>
      <w:i/>
    </w:rPr>
  </w:style>
  <w:style w:type="paragraph" w:styleId="berschrift4">
    <w:name w:val="heading 4"/>
    <w:basedOn w:val="Standard"/>
    <w:next w:val="Standard"/>
    <w:link w:val="berschrift4Zchn"/>
    <w:uiPriority w:val="99"/>
    <w:semiHidden/>
    <w:qFormat/>
    <w:rsid w:val="00677000"/>
    <w:pPr>
      <w:keepNext/>
      <w:keepLines/>
      <w:spacing w:before="160" w:after="110"/>
      <w:outlineLvl w:val="3"/>
    </w:pPr>
    <w:rPr>
      <w:rFonts w:asciiTheme="majorHAnsi" w:eastAsiaTheme="majorEastAsia" w:hAnsiTheme="majorHAnsi" w:cstheme="majorBidi"/>
      <w:b/>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bbildungQuelle">
    <w:name w:val="Abbildung Quelle"/>
    <w:basedOn w:val="Standard"/>
    <w:uiPriority w:val="15"/>
    <w:qFormat/>
    <w:rsid w:val="00677000"/>
    <w:pPr>
      <w:spacing w:before="80" w:after="240"/>
      <w:contextualSpacing/>
    </w:pPr>
  </w:style>
  <w:style w:type="paragraph" w:customStyle="1" w:styleId="Abbildungberschrift">
    <w:name w:val="Abbildung Überschrift"/>
    <w:basedOn w:val="Standard"/>
    <w:uiPriority w:val="14"/>
    <w:qFormat/>
    <w:rsid w:val="00677000"/>
    <w:pPr>
      <w:keepNext/>
      <w:keepLines/>
      <w:spacing w:before="240" w:after="80"/>
      <w:contextualSpacing/>
      <w:outlineLvl w:val="4"/>
    </w:pPr>
  </w:style>
  <w:style w:type="paragraph" w:customStyle="1" w:styleId="AntwortSpiegelstrich">
    <w:name w:val="Antwort Spiegelstrich"/>
    <w:basedOn w:val="Standard"/>
    <w:uiPriority w:val="11"/>
    <w:qFormat/>
    <w:rsid w:val="00677000"/>
    <w:pPr>
      <w:numPr>
        <w:numId w:val="32"/>
      </w:numPr>
      <w:spacing w:before="40"/>
    </w:pPr>
  </w:style>
  <w:style w:type="numbering" w:customStyle="1" w:styleId="zzzListeFrage">
    <w:name w:val="zzz_Liste_Frage"/>
    <w:basedOn w:val="KeineListe"/>
    <w:uiPriority w:val="99"/>
    <w:rsid w:val="00677000"/>
    <w:pPr>
      <w:numPr>
        <w:numId w:val="5"/>
      </w:numPr>
    </w:pPr>
  </w:style>
  <w:style w:type="paragraph" w:customStyle="1" w:styleId="AntwortText">
    <w:name w:val="Antwort Text"/>
    <w:basedOn w:val="Standard"/>
    <w:uiPriority w:val="10"/>
    <w:qFormat/>
    <w:rsid w:val="00677000"/>
    <w:pPr>
      <w:spacing w:before="80"/>
    </w:pPr>
  </w:style>
  <w:style w:type="paragraph" w:customStyle="1" w:styleId="Antwortberschrift">
    <w:name w:val="Antwort Überschrift"/>
    <w:basedOn w:val="Standard"/>
    <w:next w:val="AntwortText"/>
    <w:uiPriority w:val="9"/>
    <w:qFormat/>
    <w:rsid w:val="00677000"/>
    <w:pPr>
      <w:keepNext/>
      <w:keepLines/>
      <w:spacing w:before="80"/>
      <w:outlineLvl w:val="3"/>
    </w:pPr>
    <w:rPr>
      <w:b/>
    </w:rPr>
  </w:style>
  <w:style w:type="paragraph" w:styleId="Aufzhlungszeichen3">
    <w:name w:val="List Bullet 3"/>
    <w:basedOn w:val="Standard"/>
    <w:uiPriority w:val="99"/>
    <w:semiHidden/>
    <w:rsid w:val="00677000"/>
    <w:pPr>
      <w:numPr>
        <w:numId w:val="26"/>
      </w:numPr>
      <w:contextualSpacing/>
    </w:pPr>
  </w:style>
  <w:style w:type="table" w:customStyle="1" w:styleId="Basis">
    <w:name w:val="Basis"/>
    <w:basedOn w:val="NormaleTabelle"/>
    <w:uiPriority w:val="99"/>
    <w:rsid w:val="00677000"/>
    <w:pPr>
      <w:spacing w:after="0" w:line="240" w:lineRule="auto"/>
    </w:pPr>
    <w:rPr>
      <w:rFonts w:eastAsiaTheme="minorHAnsi"/>
      <w:lang w:eastAsia="en-US"/>
    </w:rPr>
    <w:tblPr>
      <w:tblCellMar>
        <w:left w:w="0" w:type="dxa"/>
        <w:right w:w="0" w:type="dxa"/>
      </w:tblCellMar>
    </w:tblPr>
  </w:style>
  <w:style w:type="paragraph" w:styleId="Beschriftung">
    <w:name w:val="caption"/>
    <w:basedOn w:val="Standard"/>
    <w:next w:val="Standard"/>
    <w:uiPriority w:val="99"/>
    <w:semiHidden/>
    <w:qFormat/>
    <w:rsid w:val="00677000"/>
    <w:pPr>
      <w:spacing w:before="120" w:after="120"/>
    </w:pPr>
    <w:rPr>
      <w:iCs/>
      <w:color w:val="44546A" w:themeColor="text2"/>
      <w:sz w:val="18"/>
      <w:szCs w:val="18"/>
    </w:rPr>
  </w:style>
  <w:style w:type="character" w:styleId="BesuchterLink">
    <w:name w:val="FollowedHyperlink"/>
    <w:basedOn w:val="Absatz-Standardschriftart"/>
    <w:uiPriority w:val="99"/>
    <w:semiHidden/>
    <w:rsid w:val="00677000"/>
    <w:rPr>
      <w:color w:val="954F72" w:themeColor="followedHyperlink"/>
      <w:u w:val="single"/>
    </w:rPr>
  </w:style>
  <w:style w:type="character" w:styleId="Fett">
    <w:name w:val="Strong"/>
    <w:basedOn w:val="Absatz-Standardschriftart"/>
    <w:uiPriority w:val="22"/>
    <w:qFormat/>
    <w:rsid w:val="00677000"/>
    <w:rPr>
      <w:b/>
      <w:bCs/>
    </w:rPr>
  </w:style>
  <w:style w:type="paragraph" w:customStyle="1" w:styleId="FrageEinleitungText">
    <w:name w:val="Frage Einleitung Text"/>
    <w:basedOn w:val="Standard"/>
    <w:uiPriority w:val="3"/>
    <w:qFormat/>
    <w:rsid w:val="00677000"/>
    <w:pPr>
      <w:spacing w:before="80"/>
      <w:ind w:left="794"/>
    </w:pPr>
    <w:rPr>
      <w:i/>
    </w:rPr>
  </w:style>
  <w:style w:type="paragraph" w:customStyle="1" w:styleId="FrageEinleitungberschrift">
    <w:name w:val="Frage Einleitung Überschrift"/>
    <w:basedOn w:val="Standard"/>
    <w:next w:val="FrageEinleitungText"/>
    <w:uiPriority w:val="2"/>
    <w:qFormat/>
    <w:rsid w:val="00677000"/>
    <w:pPr>
      <w:keepNext/>
      <w:keepLines/>
      <w:spacing w:before="240"/>
      <w:outlineLvl w:val="2"/>
    </w:pPr>
    <w:rPr>
      <w:b/>
      <w:i/>
    </w:rPr>
  </w:style>
  <w:style w:type="paragraph" w:customStyle="1" w:styleId="FrageFortsetzung">
    <w:name w:val="Frage Fortsetzung"/>
    <w:basedOn w:val="Standard"/>
    <w:uiPriority w:val="5"/>
    <w:qFormat/>
    <w:rsid w:val="00677000"/>
    <w:pPr>
      <w:spacing w:before="80"/>
      <w:ind w:left="1588"/>
      <w:outlineLvl w:val="2"/>
    </w:pPr>
    <w:rPr>
      <w:i/>
    </w:rPr>
  </w:style>
  <w:style w:type="paragraph" w:customStyle="1" w:styleId="FrageFortsetzungListe">
    <w:name w:val="Frage Fortsetzung Liste"/>
    <w:basedOn w:val="FrageFortsetzung"/>
    <w:uiPriority w:val="5"/>
    <w:rsid w:val="00677000"/>
    <w:pPr>
      <w:numPr>
        <w:numId w:val="27"/>
      </w:numPr>
      <w:spacing w:after="120"/>
    </w:pPr>
  </w:style>
  <w:style w:type="paragraph" w:customStyle="1" w:styleId="FrageNummer1">
    <w:name w:val="Frage Nummer 1)"/>
    <w:basedOn w:val="Standard"/>
    <w:uiPriority w:val="4"/>
    <w:qFormat/>
    <w:rsid w:val="00677000"/>
    <w:pPr>
      <w:numPr>
        <w:numId w:val="33"/>
      </w:numPr>
      <w:spacing w:before="240"/>
      <w:outlineLvl w:val="2"/>
    </w:pPr>
    <w:rPr>
      <w:i/>
    </w:rPr>
  </w:style>
  <w:style w:type="paragraph" w:customStyle="1" w:styleId="FrageVorbemerkung">
    <w:name w:val="Frage Vorbemerkung"/>
    <w:basedOn w:val="Standard"/>
    <w:next w:val="FrageNummer1"/>
    <w:uiPriority w:val="6"/>
    <w:qFormat/>
    <w:rsid w:val="00677000"/>
    <w:pPr>
      <w:numPr>
        <w:numId w:val="34"/>
      </w:numPr>
      <w:spacing w:before="240"/>
      <w:outlineLvl w:val="2"/>
    </w:pPr>
    <w:rPr>
      <w:i/>
    </w:rPr>
  </w:style>
  <w:style w:type="paragraph" w:customStyle="1" w:styleId="FrageZwischenberschrift">
    <w:name w:val="Frage Zwischenüberschrift"/>
    <w:basedOn w:val="Standard"/>
    <w:next w:val="FrageNummer1"/>
    <w:uiPriority w:val="7"/>
    <w:qFormat/>
    <w:rsid w:val="00677000"/>
    <w:pPr>
      <w:keepNext/>
      <w:keepLines/>
      <w:spacing w:before="240"/>
      <w:outlineLvl w:val="2"/>
    </w:pPr>
    <w:rPr>
      <w:b/>
    </w:rPr>
  </w:style>
  <w:style w:type="paragraph" w:styleId="Fuzeile">
    <w:name w:val="footer"/>
    <w:basedOn w:val="Standard"/>
    <w:link w:val="FuzeileZchn"/>
    <w:uiPriority w:val="99"/>
    <w:rsid w:val="00677000"/>
    <w:pPr>
      <w:tabs>
        <w:tab w:val="center" w:pos="4536"/>
        <w:tab w:val="right" w:pos="9072"/>
      </w:tabs>
    </w:pPr>
  </w:style>
  <w:style w:type="character" w:customStyle="1" w:styleId="FuzeileZchn">
    <w:name w:val="Fußzeile Zchn"/>
    <w:basedOn w:val="Absatz-Standardschriftart"/>
    <w:link w:val="Fuzeile"/>
    <w:uiPriority w:val="99"/>
    <w:rsid w:val="00677000"/>
    <w:rPr>
      <w:rFonts w:eastAsiaTheme="minorHAnsi"/>
      <w:sz w:val="20"/>
      <w:szCs w:val="20"/>
      <w:lang w:eastAsia="en-US"/>
    </w:rPr>
  </w:style>
  <w:style w:type="character" w:styleId="Hervorhebung">
    <w:name w:val="Emphasis"/>
    <w:basedOn w:val="Absatz-Standardschriftart"/>
    <w:uiPriority w:val="99"/>
    <w:qFormat/>
    <w:rsid w:val="00677000"/>
    <w:rPr>
      <w:b/>
      <w:i w:val="0"/>
      <w:iCs/>
    </w:rPr>
  </w:style>
  <w:style w:type="character" w:styleId="Hyperlink">
    <w:name w:val="Hyperlink"/>
    <w:basedOn w:val="Absatz-Standardschriftart"/>
    <w:semiHidden/>
    <w:rsid w:val="00677000"/>
    <w:rPr>
      <w:color w:val="0563C1" w:themeColor="hyperlink"/>
      <w:u w:val="none"/>
    </w:rPr>
  </w:style>
  <w:style w:type="paragraph" w:styleId="Kommentartext">
    <w:name w:val="annotation text"/>
    <w:basedOn w:val="Standard"/>
    <w:link w:val="KommentartextZchn"/>
    <w:uiPriority w:val="99"/>
    <w:semiHidden/>
    <w:rsid w:val="00677000"/>
  </w:style>
  <w:style w:type="character" w:customStyle="1" w:styleId="KommentartextZchn">
    <w:name w:val="Kommentartext Zchn"/>
    <w:basedOn w:val="Absatz-Standardschriftart"/>
    <w:link w:val="Kommentartext"/>
    <w:uiPriority w:val="99"/>
    <w:semiHidden/>
    <w:rsid w:val="00677000"/>
    <w:rPr>
      <w:rFonts w:eastAsiaTheme="minorHAnsi"/>
      <w:sz w:val="20"/>
      <w:szCs w:val="20"/>
      <w:lang w:eastAsia="en-US"/>
    </w:rPr>
  </w:style>
  <w:style w:type="paragraph" w:styleId="Kommentarthema">
    <w:name w:val="annotation subject"/>
    <w:basedOn w:val="Kommentartext"/>
    <w:next w:val="Kommentartext"/>
    <w:link w:val="KommentarthemaZchn"/>
    <w:uiPriority w:val="99"/>
    <w:semiHidden/>
    <w:unhideWhenUsed/>
    <w:rsid w:val="00677000"/>
    <w:rPr>
      <w:b/>
      <w:bCs/>
    </w:rPr>
  </w:style>
  <w:style w:type="character" w:customStyle="1" w:styleId="KommentarthemaZchn">
    <w:name w:val="Kommentarthema Zchn"/>
    <w:basedOn w:val="KommentartextZchn"/>
    <w:link w:val="Kommentarthema"/>
    <w:uiPriority w:val="99"/>
    <w:semiHidden/>
    <w:rsid w:val="00677000"/>
    <w:rPr>
      <w:rFonts w:eastAsiaTheme="minorHAnsi"/>
      <w:b/>
      <w:bCs/>
      <w:sz w:val="20"/>
      <w:szCs w:val="20"/>
      <w:lang w:eastAsia="en-US"/>
    </w:rPr>
  </w:style>
  <w:style w:type="character" w:styleId="Kommentarzeichen">
    <w:name w:val="annotation reference"/>
    <w:basedOn w:val="Absatz-Standardschriftart"/>
    <w:uiPriority w:val="99"/>
    <w:semiHidden/>
    <w:rsid w:val="00677000"/>
    <w:rPr>
      <w:sz w:val="16"/>
      <w:szCs w:val="16"/>
    </w:rPr>
  </w:style>
  <w:style w:type="paragraph" w:customStyle="1" w:styleId="Kopf-DrucksachenNr">
    <w:name w:val="Kopf - Drucksachen Nr."/>
    <w:basedOn w:val="Standard"/>
    <w:uiPriority w:val="31"/>
    <w:rsid w:val="00677000"/>
    <w:pPr>
      <w:spacing w:before="100"/>
      <w:jc w:val="right"/>
    </w:pPr>
    <w:rPr>
      <w:b/>
      <w:sz w:val="45"/>
    </w:rPr>
  </w:style>
  <w:style w:type="paragraph" w:customStyle="1" w:styleId="Kopf-Fassung">
    <w:name w:val="Kopf - Fassung"/>
    <w:basedOn w:val="Standard"/>
    <w:uiPriority w:val="32"/>
    <w:rsid w:val="00677000"/>
    <w:pPr>
      <w:framePr w:wrap="auto" w:hAnchor="text" w:x="1441"/>
      <w:spacing w:before="60"/>
      <w:jc w:val="right"/>
    </w:pPr>
    <w:rPr>
      <w:b/>
    </w:rPr>
  </w:style>
  <w:style w:type="paragraph" w:customStyle="1" w:styleId="Kopf-links">
    <w:name w:val="Kopf - links"/>
    <w:basedOn w:val="Standard"/>
    <w:uiPriority w:val="33"/>
    <w:rsid w:val="00677000"/>
    <w:rPr>
      <w:b/>
      <w:spacing w:val="-6"/>
      <w:sz w:val="18"/>
    </w:rPr>
  </w:style>
  <w:style w:type="paragraph" w:customStyle="1" w:styleId="Kopf-rechts">
    <w:name w:val="Kopf - rechts"/>
    <w:basedOn w:val="Kopf-links"/>
    <w:uiPriority w:val="33"/>
    <w:rsid w:val="00677000"/>
    <w:pPr>
      <w:jc w:val="right"/>
    </w:pPr>
  </w:style>
  <w:style w:type="paragraph" w:customStyle="1" w:styleId="Kopf-Wortmarke">
    <w:name w:val="Kopf - Wortmarke"/>
    <w:basedOn w:val="Standard"/>
    <w:uiPriority w:val="29"/>
    <w:rsid w:val="00677000"/>
    <w:pPr>
      <w:framePr w:wrap="around" w:vAnchor="page" w:hAnchor="page" w:x="1441" w:y="852"/>
      <w:spacing w:line="288" w:lineRule="auto"/>
    </w:pPr>
    <w:rPr>
      <w:b/>
      <w:caps/>
      <w:sz w:val="24"/>
      <w:szCs w:val="24"/>
    </w:rPr>
  </w:style>
  <w:style w:type="paragraph" w:styleId="Kopfzeile">
    <w:name w:val="header"/>
    <w:basedOn w:val="Standard"/>
    <w:link w:val="KopfzeileZchn"/>
    <w:uiPriority w:val="99"/>
    <w:semiHidden/>
    <w:rsid w:val="00677000"/>
    <w:pPr>
      <w:tabs>
        <w:tab w:val="center" w:pos="4536"/>
        <w:tab w:val="right" w:pos="9072"/>
      </w:tabs>
    </w:pPr>
  </w:style>
  <w:style w:type="character" w:customStyle="1" w:styleId="KopfzeileZchn">
    <w:name w:val="Kopfzeile Zchn"/>
    <w:basedOn w:val="Absatz-Standardschriftart"/>
    <w:link w:val="Kopfzeile"/>
    <w:uiPriority w:val="99"/>
    <w:semiHidden/>
    <w:rsid w:val="00677000"/>
    <w:rPr>
      <w:rFonts w:eastAsiaTheme="minorHAnsi"/>
      <w:sz w:val="20"/>
      <w:szCs w:val="20"/>
      <w:lang w:eastAsia="en-US"/>
    </w:rPr>
  </w:style>
  <w:style w:type="paragraph" w:styleId="Listenabsatz">
    <w:name w:val="List Paragraph"/>
    <w:basedOn w:val="Standard"/>
    <w:uiPriority w:val="99"/>
    <w:qFormat/>
    <w:rsid w:val="00677000"/>
    <w:pPr>
      <w:ind w:left="720"/>
      <w:contextualSpacing/>
    </w:pPr>
  </w:style>
  <w:style w:type="character" w:styleId="NichtaufgelsteErwhnung">
    <w:name w:val="Unresolved Mention"/>
    <w:basedOn w:val="Absatz-Standardschriftart"/>
    <w:uiPriority w:val="99"/>
    <w:semiHidden/>
    <w:unhideWhenUsed/>
    <w:rsid w:val="00677000"/>
    <w:rPr>
      <w:color w:val="605E5C"/>
      <w:shd w:val="clear" w:color="auto" w:fill="E1DFDD"/>
    </w:rPr>
  </w:style>
  <w:style w:type="character" w:customStyle="1" w:styleId="NichtaufgelsteErwhnung1">
    <w:name w:val="Nicht aufgelöste Erwähnung1"/>
    <w:basedOn w:val="Absatz-Standardschriftart"/>
    <w:uiPriority w:val="99"/>
    <w:semiHidden/>
    <w:unhideWhenUsed/>
    <w:rsid w:val="00677000"/>
    <w:rPr>
      <w:color w:val="605E5C"/>
      <w:shd w:val="clear" w:color="auto" w:fill="E1DFDD"/>
    </w:rPr>
  </w:style>
  <w:style w:type="character" w:customStyle="1" w:styleId="NichtaufgelsteErwhnung2">
    <w:name w:val="Nicht aufgelöste Erwähnung2"/>
    <w:basedOn w:val="Absatz-Standardschriftart"/>
    <w:uiPriority w:val="99"/>
    <w:semiHidden/>
    <w:unhideWhenUsed/>
    <w:rsid w:val="00677000"/>
    <w:rPr>
      <w:color w:val="605E5C"/>
      <w:shd w:val="clear" w:color="auto" w:fill="E1DFDD"/>
    </w:rPr>
  </w:style>
  <w:style w:type="character" w:customStyle="1" w:styleId="NichtaufgelsteErwhnung3">
    <w:name w:val="Nicht aufgelöste Erwähnung3"/>
    <w:basedOn w:val="Absatz-Standardschriftart"/>
    <w:uiPriority w:val="99"/>
    <w:semiHidden/>
    <w:unhideWhenUsed/>
    <w:rsid w:val="00677000"/>
    <w:rPr>
      <w:color w:val="605E5C"/>
      <w:shd w:val="clear" w:color="auto" w:fill="E1DFDD"/>
    </w:rPr>
  </w:style>
  <w:style w:type="character" w:customStyle="1" w:styleId="NichtaufgelsteErwhnung4">
    <w:name w:val="Nicht aufgelöste Erwähnung4"/>
    <w:basedOn w:val="Absatz-Standardschriftart"/>
    <w:uiPriority w:val="99"/>
    <w:semiHidden/>
    <w:unhideWhenUsed/>
    <w:rsid w:val="00677000"/>
    <w:rPr>
      <w:color w:val="605E5C"/>
      <w:shd w:val="clear" w:color="auto" w:fill="E1DFDD"/>
    </w:rPr>
  </w:style>
  <w:style w:type="character" w:customStyle="1" w:styleId="NichtaufgelsteErwhnung5">
    <w:name w:val="Nicht aufgelöste Erwähnung5"/>
    <w:basedOn w:val="Absatz-Standardschriftart"/>
    <w:uiPriority w:val="99"/>
    <w:semiHidden/>
    <w:unhideWhenUsed/>
    <w:rsid w:val="00677000"/>
    <w:rPr>
      <w:color w:val="605E5C"/>
      <w:shd w:val="clear" w:color="auto" w:fill="E1DFDD"/>
    </w:rPr>
  </w:style>
  <w:style w:type="character" w:customStyle="1" w:styleId="NichtaufgelsteErwhnung6">
    <w:name w:val="Nicht aufgelöste Erwähnung6"/>
    <w:basedOn w:val="Absatz-Standardschriftart"/>
    <w:uiPriority w:val="99"/>
    <w:semiHidden/>
    <w:unhideWhenUsed/>
    <w:rsid w:val="00677000"/>
    <w:rPr>
      <w:color w:val="605E5C"/>
      <w:shd w:val="clear" w:color="auto" w:fill="E1DFDD"/>
    </w:rPr>
  </w:style>
  <w:style w:type="character" w:styleId="Platzhaltertext">
    <w:name w:val="Placeholder Text"/>
    <w:basedOn w:val="Absatz-Standardschriftart"/>
    <w:uiPriority w:val="99"/>
    <w:semiHidden/>
    <w:rsid w:val="00677000"/>
    <w:rPr>
      <w:color w:val="808080"/>
    </w:rPr>
  </w:style>
  <w:style w:type="paragraph" w:customStyle="1" w:styleId="Seite-grade">
    <w:name w:val="Seite - grade"/>
    <w:basedOn w:val="Standard"/>
    <w:uiPriority w:val="33"/>
    <w:rsid w:val="00677000"/>
  </w:style>
  <w:style w:type="paragraph" w:customStyle="1" w:styleId="Seite-ungrade">
    <w:name w:val="Seite - ungrade"/>
    <w:basedOn w:val="Standard"/>
    <w:uiPriority w:val="33"/>
    <w:rsid w:val="00677000"/>
    <w:pPr>
      <w:jc w:val="right"/>
    </w:pPr>
  </w:style>
  <w:style w:type="paragraph" w:styleId="Sprechblasentext">
    <w:name w:val="Balloon Text"/>
    <w:basedOn w:val="Standard"/>
    <w:link w:val="SprechblasentextZchn"/>
    <w:uiPriority w:val="99"/>
    <w:semiHidden/>
    <w:rsid w:val="0067700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77000"/>
    <w:rPr>
      <w:rFonts w:ascii="Tahoma" w:eastAsiaTheme="minorHAnsi" w:hAnsi="Tahoma" w:cs="Tahoma"/>
      <w:sz w:val="16"/>
      <w:szCs w:val="16"/>
      <w:lang w:eastAsia="en-US"/>
    </w:rPr>
  </w:style>
  <w:style w:type="paragraph" w:styleId="StandardWeb">
    <w:name w:val="Normal (Web)"/>
    <w:basedOn w:val="Standard"/>
    <w:uiPriority w:val="99"/>
    <w:semiHidden/>
    <w:unhideWhenUsed/>
    <w:rsid w:val="00677000"/>
    <w:pPr>
      <w:spacing w:before="100" w:beforeAutospacing="1" w:after="100" w:afterAutospacing="1"/>
    </w:pPr>
    <w:rPr>
      <w:rFonts w:ascii="Times New Roman" w:eastAsia="Times New Roman" w:hAnsi="Times New Roman" w:cs="Times New Roman"/>
      <w:sz w:val="24"/>
      <w:szCs w:val="24"/>
      <w:lang w:eastAsia="de-DE"/>
    </w:rPr>
  </w:style>
  <w:style w:type="table" w:customStyle="1" w:styleId="TabelleBrgerschaftHamburg">
    <w:name w:val="Tabelle // Bürgerschaft Hamburg"/>
    <w:basedOn w:val="NormaleTabelle"/>
    <w:uiPriority w:val="99"/>
    <w:rsid w:val="0067700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left w:w="68" w:type="dxa"/>
        <w:bottom w:w="23" w:type="dxa"/>
        <w:right w:w="68" w:type="dxa"/>
      </w:tblCellMar>
    </w:tblPr>
    <w:tblStylePr w:type="firstRow">
      <w:rPr>
        <w:b/>
      </w:rPr>
      <w:tblPr/>
      <w:tcPr>
        <w:shd w:val="clear" w:color="auto" w:fill="D9D9D9"/>
      </w:tcPr>
    </w:tblStylePr>
    <w:tblStylePr w:type="lastRow">
      <w:rPr>
        <w:b/>
      </w:rPr>
      <w:tblPr/>
      <w:tcPr>
        <w:shd w:val="clear" w:color="auto" w:fill="D9D9D9" w:themeFill="background1" w:themeFillShade="D9"/>
      </w:tcPr>
    </w:tblStylePr>
    <w:tblStylePr w:type="lastCol">
      <w:pPr>
        <w:jc w:val="right"/>
      </w:pPr>
    </w:tblStylePr>
  </w:style>
  <w:style w:type="paragraph" w:customStyle="1" w:styleId="TabelleKopfSpalte">
    <w:name w:val="TabelleKopfSpalte"/>
    <w:basedOn w:val="Standard"/>
    <w:rsid w:val="00677000"/>
    <w:rPr>
      <w:rFonts w:cs="Arial"/>
      <w:b/>
      <w:bCs/>
    </w:rPr>
  </w:style>
  <w:style w:type="paragraph" w:customStyle="1" w:styleId="TabelleKopfZeile">
    <w:name w:val="TabelleKopfZeile"/>
    <w:basedOn w:val="Standard"/>
    <w:rsid w:val="00677000"/>
    <w:rPr>
      <w:rFonts w:cs="Arial"/>
      <w:bCs/>
    </w:rPr>
  </w:style>
  <w:style w:type="table" w:styleId="Tabellenraster">
    <w:name w:val="Table Grid"/>
    <w:basedOn w:val="NormaleTabelle"/>
    <w:uiPriority w:val="39"/>
    <w:rsid w:val="0067700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el-Betreff">
    <w:name w:val="Titel - Betreff"/>
    <w:basedOn w:val="Standard"/>
    <w:uiPriority w:val="26"/>
    <w:qFormat/>
    <w:rsid w:val="00677000"/>
    <w:pPr>
      <w:tabs>
        <w:tab w:val="left" w:pos="794"/>
      </w:tabs>
      <w:spacing w:before="480" w:after="240"/>
      <w:ind w:left="794" w:hanging="794"/>
      <w:outlineLvl w:val="1"/>
    </w:pPr>
    <w:rPr>
      <w:b/>
    </w:rPr>
  </w:style>
  <w:style w:type="paragraph" w:customStyle="1" w:styleId="Titel-Dokumentenart">
    <w:name w:val="Titel - Dokumentenart"/>
    <w:basedOn w:val="Standard"/>
    <w:link w:val="Titel-DokumentenartZchn"/>
    <w:uiPriority w:val="24"/>
    <w:qFormat/>
    <w:rsid w:val="00677000"/>
    <w:pPr>
      <w:keepNext/>
      <w:keepLines/>
      <w:spacing w:before="240" w:after="240"/>
      <w:jc w:val="center"/>
      <w:outlineLvl w:val="1"/>
    </w:pPr>
    <w:rPr>
      <w:b/>
      <w:sz w:val="36"/>
    </w:rPr>
  </w:style>
  <w:style w:type="character" w:customStyle="1" w:styleId="Titel-DokumentenartZchn">
    <w:name w:val="Titel - Dokumentenart Zchn"/>
    <w:basedOn w:val="Absatz-Standardschriftart"/>
    <w:link w:val="Titel-Dokumentenart"/>
    <w:uiPriority w:val="24"/>
    <w:rsid w:val="00677000"/>
    <w:rPr>
      <w:rFonts w:eastAsiaTheme="minorHAnsi"/>
      <w:b/>
      <w:sz w:val="36"/>
      <w:szCs w:val="20"/>
      <w:lang w:eastAsia="en-US"/>
    </w:rPr>
  </w:style>
  <w:style w:type="paragraph" w:customStyle="1" w:styleId="Titel-Fragesteller">
    <w:name w:val="Titel - Fragesteller"/>
    <w:basedOn w:val="Standard"/>
    <w:link w:val="Titel-FragestellerZchn"/>
    <w:uiPriority w:val="25"/>
    <w:qFormat/>
    <w:rsid w:val="00677000"/>
    <w:pPr>
      <w:keepNext/>
      <w:keepLines/>
      <w:spacing w:before="240" w:after="240"/>
      <w:jc w:val="center"/>
      <w:outlineLvl w:val="0"/>
    </w:pPr>
    <w:rPr>
      <w:b/>
    </w:rPr>
  </w:style>
  <w:style w:type="character" w:customStyle="1" w:styleId="Titel-FragestellerZchn">
    <w:name w:val="Titel - Fragesteller Zchn"/>
    <w:basedOn w:val="Absatz-Standardschriftart"/>
    <w:link w:val="Titel-Fragesteller"/>
    <w:uiPriority w:val="25"/>
    <w:rsid w:val="00677000"/>
    <w:rPr>
      <w:rFonts w:eastAsiaTheme="minorHAnsi"/>
      <w:b/>
      <w:sz w:val="20"/>
      <w:szCs w:val="20"/>
      <w:lang w:eastAsia="en-US"/>
    </w:rPr>
  </w:style>
  <w:style w:type="paragraph" w:styleId="Titel">
    <w:name w:val="Title"/>
    <w:aliases w:val="Kopf - Wahlperiode"/>
    <w:basedOn w:val="Standard"/>
    <w:link w:val="TitelZchn"/>
    <w:uiPriority w:val="30"/>
    <w:rsid w:val="00677000"/>
    <w:rPr>
      <w:rFonts w:asciiTheme="majorHAnsi" w:eastAsiaTheme="majorEastAsia" w:hAnsiTheme="majorHAnsi" w:cstheme="majorBidi"/>
      <w:kern w:val="28"/>
      <w:sz w:val="24"/>
      <w:szCs w:val="56"/>
    </w:rPr>
  </w:style>
  <w:style w:type="character" w:customStyle="1" w:styleId="TitelZchn">
    <w:name w:val="Titel Zchn"/>
    <w:aliases w:val="Kopf - Wahlperiode Zchn"/>
    <w:basedOn w:val="Absatz-Standardschriftart"/>
    <w:link w:val="Titel"/>
    <w:uiPriority w:val="30"/>
    <w:rsid w:val="00677000"/>
    <w:rPr>
      <w:rFonts w:asciiTheme="majorHAnsi" w:eastAsiaTheme="majorEastAsia" w:hAnsiTheme="majorHAnsi" w:cstheme="majorBidi"/>
      <w:kern w:val="28"/>
      <w:sz w:val="24"/>
      <w:szCs w:val="56"/>
      <w:lang w:eastAsia="en-US"/>
    </w:rPr>
  </w:style>
  <w:style w:type="character" w:customStyle="1" w:styleId="Titel-Fragesteller-Gross">
    <w:name w:val="Titel-Fragesteller-Gross"/>
    <w:basedOn w:val="Absatz-Standardschriftart"/>
    <w:uiPriority w:val="23"/>
    <w:qFormat/>
    <w:rsid w:val="00677000"/>
    <w:rPr>
      <w:sz w:val="36"/>
    </w:rPr>
  </w:style>
  <w:style w:type="character" w:customStyle="1" w:styleId="berschrift1Zchn">
    <w:name w:val="Überschrift 1 Zchn"/>
    <w:basedOn w:val="Absatz-Standardschriftart"/>
    <w:link w:val="berschrift1"/>
    <w:uiPriority w:val="99"/>
    <w:rsid w:val="00677000"/>
    <w:rPr>
      <w:rFonts w:asciiTheme="majorHAnsi" w:eastAsiaTheme="majorEastAsia" w:hAnsiTheme="majorHAnsi" w:cstheme="majorHAnsi"/>
      <w:b/>
      <w:sz w:val="36"/>
      <w:szCs w:val="36"/>
      <w:lang w:eastAsia="en-US"/>
    </w:rPr>
  </w:style>
  <w:style w:type="character" w:customStyle="1" w:styleId="berschrift2Zchn">
    <w:name w:val="Überschrift 2 Zchn"/>
    <w:basedOn w:val="Absatz-Standardschriftart"/>
    <w:link w:val="berschrift2"/>
    <w:uiPriority w:val="99"/>
    <w:semiHidden/>
    <w:rsid w:val="00677000"/>
    <w:rPr>
      <w:rFonts w:asciiTheme="majorHAnsi" w:eastAsiaTheme="majorEastAsia" w:hAnsiTheme="majorHAnsi" w:cstheme="majorBidi"/>
      <w:b/>
      <w:sz w:val="20"/>
      <w:szCs w:val="20"/>
      <w:lang w:eastAsia="en-US"/>
    </w:rPr>
  </w:style>
  <w:style w:type="character" w:customStyle="1" w:styleId="berschrift3Zchn">
    <w:name w:val="Überschrift 3 Zchn"/>
    <w:basedOn w:val="Absatz-Standardschriftart"/>
    <w:link w:val="berschrift3"/>
    <w:uiPriority w:val="99"/>
    <w:semiHidden/>
    <w:rsid w:val="00677000"/>
    <w:rPr>
      <w:rFonts w:asciiTheme="majorHAnsi" w:eastAsiaTheme="majorEastAsia" w:hAnsiTheme="majorHAnsi" w:cstheme="majorBidi"/>
      <w:b/>
      <w:i/>
      <w:sz w:val="20"/>
      <w:szCs w:val="20"/>
      <w:lang w:eastAsia="en-US"/>
    </w:rPr>
  </w:style>
  <w:style w:type="character" w:customStyle="1" w:styleId="berschrift4Zchn">
    <w:name w:val="Überschrift 4 Zchn"/>
    <w:basedOn w:val="Absatz-Standardschriftart"/>
    <w:link w:val="berschrift4"/>
    <w:uiPriority w:val="99"/>
    <w:semiHidden/>
    <w:rsid w:val="00677000"/>
    <w:rPr>
      <w:rFonts w:asciiTheme="majorHAnsi" w:eastAsiaTheme="majorEastAsia" w:hAnsiTheme="majorHAnsi" w:cstheme="majorBidi"/>
      <w:b/>
      <w:iCs/>
      <w:sz w:val="20"/>
      <w:szCs w:val="20"/>
      <w:lang w:eastAsia="en-US"/>
    </w:rPr>
  </w:style>
  <w:style w:type="numbering" w:customStyle="1" w:styleId="zzzListeAufzhlung">
    <w:name w:val="zzz_Liste_Aufzählung"/>
    <w:basedOn w:val="KeineListe"/>
    <w:uiPriority w:val="99"/>
    <w:rsid w:val="00677000"/>
    <w:pPr>
      <w:numPr>
        <w:numId w:val="32"/>
      </w:numPr>
    </w:pPr>
  </w:style>
  <w:style w:type="numbering" w:customStyle="1" w:styleId="zzzListeVorbemerkung">
    <w:name w:val="zzz_Liste_Vorbemerkung"/>
    <w:basedOn w:val="KeineListe"/>
    <w:uiPriority w:val="99"/>
    <w:rsid w:val="00677000"/>
    <w:pPr>
      <w:numPr>
        <w:numId w:val="34"/>
      </w:numPr>
    </w:pPr>
  </w:style>
  <w:style w:type="paragraph" w:customStyle="1" w:styleId="Standard1">
    <w:name w:val="Standard1"/>
    <w:qFormat/>
    <w:rsid w:val="00305D85"/>
    <w:pPr>
      <w:suppressAutoHyphens/>
      <w:spacing w:after="0" w:line="360" w:lineRule="auto"/>
    </w:pPr>
    <w:rPr>
      <w:rFonts w:eastAsia="Times New Roman" w:cs="Times New Roman"/>
      <w:kern w:val="2"/>
      <w:sz w:val="24"/>
      <w:lang w:eastAsia="de-DE"/>
    </w:rPr>
  </w:style>
  <w:style w:type="paragraph" w:styleId="berarbeitung">
    <w:name w:val="Revision"/>
    <w:hidden/>
    <w:uiPriority w:val="99"/>
    <w:semiHidden/>
    <w:rsid w:val="007F1C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aten.transparenz.hamburg.de/Dataport.HmbTG.ZS.Webservice.GetRessource100/GetRessource100.svc/befb622d-7cf7-4491-813e-a699cd814b13/Akte_000.00-04.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welt.de/regionales/hamburg/article246921928/Paloma-Viertel-auf-St-Pauli-Dann-muss-man-sich-ueber-mehr-Demokratieverweigerer-nicht-wundern.htm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itzungsdienst-hamburg-mitte.hamburg.de/bi/au020.asp?AULFDNR=26&amp;altoption=Ausschuss" TargetMode="External"/><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https://www.hamburg.de/senatsthemen/koalitionsvertrag/kunst-und-kultur/"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aten.transparenz.hamburg.de/Dataport.HmbTG.ZS.Webservice.GetRessource100/GetRessource100.svc/b6d9fc9a-77c9-4775-82cb-65e01298c829/Akte__000.00-04.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SW-Standard">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6A9A8C494B4CA49B42C7F11167A0C1B" ma:contentTypeVersion="11" ma:contentTypeDescription="Ein neues Dokument erstellen." ma:contentTypeScope="" ma:versionID="dd44e7abcb15e473f24f247cd68a643f">
  <xsd:schema xmlns:xsd="http://www.w3.org/2001/XMLSchema" xmlns:xs="http://www.w3.org/2001/XMLSchema" xmlns:p="http://schemas.microsoft.com/office/2006/metadata/properties" xmlns:ns2="9b1c90e2-e923-42ab-b1b1-2a26b35c5a1c" targetNamespace="http://schemas.microsoft.com/office/2006/metadata/properties" ma:root="true" ma:fieldsID="3e50650c40761153875371822d5c70e2" ns2:_="">
    <xsd:import namespace="9b1c90e2-e923-42ab-b1b1-2a26b35c5a1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1c90e2-e923-42ab-b1b1-2a26b35c5a1c"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FE134-4ADA-4391-A58C-B856AAEA0C89}">
  <ds:schemaRefs>
    <ds:schemaRef ds:uri="http://schemas.microsoft.com/sharepoint/v3/contenttype/forms"/>
  </ds:schemaRefs>
</ds:datastoreItem>
</file>

<file path=customXml/itemProps2.xml><?xml version="1.0" encoding="utf-8"?>
<ds:datastoreItem xmlns:ds="http://schemas.openxmlformats.org/officeDocument/2006/customXml" ds:itemID="{01924AD2-AE9E-4C78-A9FA-1AC57AD1FE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1c90e2-e923-42ab-b1b1-2a26b35c5a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C2B05B-2D61-400B-B169-F7D560EA25D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106EB51-9445-4387-A8FA-97B693885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1221</Words>
  <Characters>8313</Characters>
  <Application>Microsoft Office Word</Application>
  <DocSecurity>0</DocSecurity>
  <Lines>143</Lines>
  <Paragraphs>67</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Geschäftsstelle</dc:creator>
  <cp:keywords/>
  <dc:description/>
  <cp:lastModifiedBy>Stöckmann, Andrea</cp:lastModifiedBy>
  <cp:revision>2</cp:revision>
  <dcterms:created xsi:type="dcterms:W3CDTF">2024-01-16T17:14:00Z</dcterms:created>
  <dcterms:modified xsi:type="dcterms:W3CDTF">2024-01-16T17:14:00Z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0x010100C6A9A8C494B4CA49B42C7F11167A0C1B</vt:lpwstr>
  </property>
</Properties>
</file>