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19798" w14:textId="302A03DF" w:rsidR="00FD4167" w:rsidRPr="00316D97" w:rsidRDefault="00586742" w:rsidP="00586742">
      <w:pPr>
        <w:widowControl w:val="0"/>
        <w:autoSpaceDE w:val="0"/>
        <w:autoSpaceDN w:val="0"/>
        <w:adjustRightInd w:val="0"/>
        <w:jc w:val="right"/>
        <w:rPr>
          <w:rFonts w:eastAsia="Times New Roman" w:cs="Arial"/>
          <w:bCs/>
          <w:color w:val="000000"/>
          <w:szCs w:val="22"/>
          <w:lang w:eastAsia="de-DE"/>
        </w:rPr>
      </w:pPr>
      <w:bookmarkStart w:id="0" w:name="_GoBack"/>
      <w:bookmarkEnd w:id="0"/>
      <w:r w:rsidRPr="00316D97">
        <w:rPr>
          <w:rFonts w:eastAsia="Times New Roman" w:cs="Arial"/>
          <w:bCs/>
          <w:color w:val="000000"/>
          <w:szCs w:val="22"/>
          <w:lang w:eastAsia="de-DE"/>
        </w:rPr>
        <w:t>19. Januar 2024</w:t>
      </w:r>
    </w:p>
    <w:p w14:paraId="4AC55E73" w14:textId="77777777" w:rsidR="00586742" w:rsidRPr="00586742" w:rsidRDefault="00586742" w:rsidP="00CD1001">
      <w:pPr>
        <w:widowControl w:val="0"/>
        <w:autoSpaceDE w:val="0"/>
        <w:autoSpaceDN w:val="0"/>
        <w:adjustRightInd w:val="0"/>
        <w:jc w:val="center"/>
        <w:rPr>
          <w:rFonts w:eastAsia="Times New Roman" w:cs="Arial"/>
          <w:bCs/>
          <w:color w:val="000000"/>
          <w:sz w:val="22"/>
          <w:szCs w:val="22"/>
          <w:lang w:eastAsia="de-DE"/>
        </w:rPr>
      </w:pPr>
    </w:p>
    <w:p w14:paraId="1D317E15" w14:textId="77777777" w:rsidR="00FD4167" w:rsidRPr="00FD4167" w:rsidRDefault="00FD4167" w:rsidP="00CD1001">
      <w:pPr>
        <w:widowControl w:val="0"/>
        <w:spacing w:after="120" w:line="360" w:lineRule="auto"/>
        <w:jc w:val="center"/>
        <w:rPr>
          <w:rFonts w:eastAsia="Times New Roman"/>
          <w:b/>
          <w:sz w:val="36"/>
          <w:szCs w:val="36"/>
          <w:lang w:eastAsia="de-DE"/>
        </w:rPr>
      </w:pPr>
      <w:r w:rsidRPr="00FD4167">
        <w:rPr>
          <w:rFonts w:eastAsia="Times New Roman" w:cs="Arial"/>
          <w:sz w:val="24"/>
          <w:szCs w:val="24"/>
          <w:lang w:eastAsia="de-DE"/>
        </w:rPr>
        <w:t xml:space="preserve"> </w:t>
      </w:r>
      <w:r w:rsidRPr="00FD4167">
        <w:rPr>
          <w:rFonts w:eastAsia="Times New Roman"/>
          <w:b/>
          <w:sz w:val="36"/>
          <w:szCs w:val="36"/>
          <w:lang w:eastAsia="de-DE"/>
        </w:rPr>
        <w:t>Schriftliche Kleine Anfrage</w:t>
      </w:r>
    </w:p>
    <w:p w14:paraId="489F275C" w14:textId="4D3BF359" w:rsidR="00837F00" w:rsidRDefault="00837F00" w:rsidP="00CD1001">
      <w:pPr>
        <w:widowControl w:val="0"/>
        <w:autoSpaceDE w:val="0"/>
        <w:autoSpaceDN w:val="0"/>
        <w:adjustRightInd w:val="0"/>
        <w:spacing w:before="240"/>
        <w:jc w:val="center"/>
        <w:rPr>
          <w:rFonts w:eastAsia="Times New Roman"/>
          <w:b/>
          <w:lang w:eastAsia="de-DE"/>
        </w:rPr>
      </w:pPr>
      <w:r w:rsidRPr="00837F00">
        <w:rPr>
          <w:rFonts w:eastAsia="Times New Roman"/>
          <w:b/>
          <w:lang w:eastAsia="de-DE"/>
        </w:rPr>
        <w:t>der Abgeordneten Heike Sudmann (DIE LINKE) vom 11.</w:t>
      </w:r>
      <w:r w:rsidR="00702EE5">
        <w:rPr>
          <w:rFonts w:eastAsia="Times New Roman"/>
          <w:b/>
          <w:lang w:eastAsia="de-DE"/>
        </w:rPr>
        <w:t>0</w:t>
      </w:r>
      <w:r w:rsidRPr="00837F00">
        <w:rPr>
          <w:rFonts w:eastAsia="Times New Roman"/>
          <w:b/>
          <w:lang w:eastAsia="de-DE"/>
        </w:rPr>
        <w:t>1.</w:t>
      </w:r>
      <w:r>
        <w:rPr>
          <w:rFonts w:eastAsia="Times New Roman"/>
          <w:b/>
          <w:lang w:eastAsia="de-DE"/>
        </w:rPr>
        <w:t>20</w:t>
      </w:r>
      <w:r w:rsidRPr="00837F00">
        <w:rPr>
          <w:rFonts w:eastAsia="Times New Roman"/>
          <w:b/>
          <w:lang w:eastAsia="de-DE"/>
        </w:rPr>
        <w:t>24</w:t>
      </w:r>
    </w:p>
    <w:p w14:paraId="45E432B3" w14:textId="1CB5C6B2" w:rsidR="00FD4167" w:rsidRPr="00FD4167" w:rsidRDefault="00FD4167" w:rsidP="00CD1001">
      <w:pPr>
        <w:widowControl w:val="0"/>
        <w:autoSpaceDE w:val="0"/>
        <w:autoSpaceDN w:val="0"/>
        <w:adjustRightInd w:val="0"/>
        <w:spacing w:before="240"/>
        <w:jc w:val="center"/>
        <w:rPr>
          <w:rFonts w:eastAsia="Times New Roman" w:cs="Arial"/>
          <w:b/>
          <w:bCs/>
          <w:color w:val="000000"/>
          <w:sz w:val="36"/>
          <w:szCs w:val="36"/>
          <w:lang w:eastAsia="de-DE"/>
        </w:rPr>
      </w:pPr>
      <w:r w:rsidRPr="00FD4167">
        <w:rPr>
          <w:rFonts w:eastAsia="Times New Roman" w:cs="Arial"/>
          <w:b/>
          <w:bCs/>
          <w:color w:val="000000"/>
          <w:lang w:eastAsia="de-DE"/>
        </w:rPr>
        <w:t xml:space="preserve">und </w:t>
      </w:r>
      <w:r w:rsidRPr="00FD4167">
        <w:rPr>
          <w:rFonts w:eastAsia="Times New Roman" w:cs="Arial"/>
          <w:b/>
          <w:bCs/>
          <w:color w:val="000000"/>
          <w:sz w:val="36"/>
          <w:szCs w:val="36"/>
          <w:lang w:eastAsia="de-DE"/>
        </w:rPr>
        <w:t>Antwort des Senats</w:t>
      </w:r>
    </w:p>
    <w:p w14:paraId="5E79D55E" w14:textId="620CFBE9" w:rsidR="00FD4167" w:rsidRPr="00FD4167" w:rsidRDefault="00FD4167" w:rsidP="00CD1001">
      <w:pPr>
        <w:widowControl w:val="0"/>
        <w:autoSpaceDE w:val="0"/>
        <w:autoSpaceDN w:val="0"/>
        <w:adjustRightInd w:val="0"/>
        <w:spacing w:before="240"/>
        <w:jc w:val="center"/>
        <w:rPr>
          <w:rFonts w:eastAsia="Times New Roman"/>
          <w:b/>
          <w:sz w:val="28"/>
          <w:szCs w:val="28"/>
          <w:lang w:eastAsia="de-DE"/>
        </w:rPr>
      </w:pPr>
      <w:r w:rsidRPr="00FD4167">
        <w:rPr>
          <w:rFonts w:eastAsia="Times New Roman"/>
          <w:b/>
          <w:sz w:val="28"/>
          <w:szCs w:val="28"/>
          <w:lang w:eastAsia="de-DE"/>
        </w:rPr>
        <w:t xml:space="preserve">- Drucksache </w:t>
      </w:r>
      <w:r w:rsidR="001F3B2E">
        <w:rPr>
          <w:rFonts w:eastAsia="Times New Roman"/>
          <w:b/>
          <w:sz w:val="28"/>
          <w:szCs w:val="28"/>
          <w:lang w:eastAsia="de-DE"/>
        </w:rPr>
        <w:t>22</w:t>
      </w:r>
      <w:r>
        <w:rPr>
          <w:rFonts w:eastAsia="Times New Roman"/>
          <w:b/>
          <w:sz w:val="28"/>
          <w:szCs w:val="28"/>
          <w:lang w:eastAsia="de-DE"/>
        </w:rPr>
        <w:t>/</w:t>
      </w:r>
      <w:r w:rsidR="00837F00">
        <w:rPr>
          <w:rFonts w:eastAsia="Times New Roman"/>
          <w:b/>
          <w:sz w:val="28"/>
          <w:szCs w:val="28"/>
          <w:lang w:eastAsia="de-DE"/>
        </w:rPr>
        <w:t>14041 -</w:t>
      </w:r>
    </w:p>
    <w:p w14:paraId="434A743F" w14:textId="77777777" w:rsidR="00837F00" w:rsidRPr="005858BC" w:rsidRDefault="00837F00" w:rsidP="00CD1001">
      <w:pPr>
        <w:pStyle w:val="Titel-Betreff"/>
        <w:widowControl w:val="0"/>
      </w:pPr>
      <w:r w:rsidRPr="005858BC">
        <w:t>Betr.:</w:t>
      </w:r>
      <w:r w:rsidRPr="005858BC">
        <w:tab/>
      </w:r>
      <w:r>
        <w:t>Von wegen Wohnungstausch!</w:t>
      </w:r>
    </w:p>
    <w:p w14:paraId="1A5A6F1A" w14:textId="77777777" w:rsidR="00837F00" w:rsidRDefault="00837F00" w:rsidP="00CD1001">
      <w:pPr>
        <w:pStyle w:val="FrageEinleitungberschrift"/>
        <w:widowControl w:val="0"/>
      </w:pPr>
      <w:r w:rsidRPr="005858BC">
        <w:t>Einleitung für die Fragen:</w:t>
      </w:r>
    </w:p>
    <w:p w14:paraId="1A650699" w14:textId="77777777" w:rsidR="00837F00" w:rsidRDefault="00837F00" w:rsidP="00CD1001">
      <w:pPr>
        <w:pStyle w:val="FrageEinleitungText"/>
        <w:widowControl w:val="0"/>
        <w:spacing w:before="0"/>
      </w:pPr>
    </w:p>
    <w:p w14:paraId="30BAE05E" w14:textId="77777777" w:rsidR="00837F00" w:rsidRDefault="00837F00" w:rsidP="00CD1001">
      <w:pPr>
        <w:pStyle w:val="FrageEinleitungText"/>
        <w:widowControl w:val="0"/>
        <w:spacing w:before="0"/>
      </w:pPr>
      <w:r>
        <w:t xml:space="preserve">Schon seit 2019 gibt es bei der Behörde für Stadtentwicklung und Wohnen (BSW) eine Koordinierungsstelle Wohnungswechsel. Angesprochen werden sollen damit vorrangig Senior*innen mit einer großen Wohnung, die in eine kleinere umziehen wollen. Die koordinierende Stelle nimmt die nötigen Daten auf, </w:t>
      </w:r>
      <w:r w:rsidRPr="00EC39B4">
        <w:t>wendet</w:t>
      </w:r>
      <w:r>
        <w:t xml:space="preserve"> sich an kooperierende Wohnungsunternehmen, die freie Wohnungen melden, welche dann wiederum an die Nachfragenden zurückgemeldet werden (</w:t>
      </w:r>
      <w:hyperlink r:id="rId11" w:history="1">
        <w:r w:rsidRPr="007D1457">
          <w:rPr>
            <w:rStyle w:val="Hyperlink"/>
          </w:rPr>
          <w:t>https://www.hamburg.de/bsw/wohnungswechsel/</w:t>
        </w:r>
      </w:hyperlink>
      <w:r>
        <w:t xml:space="preserve">). Doch weder dieses recht überschaubare Maß an „Bürgerservice“ noch die auch schon wieder ein knappes Jahr zurückliegende Ankündigung der Stadtentwicklungssenatorin Karen Pein, der Senat wolle „ernsthaft über ein Konzept und eine Förderung des Wohnungstauschs nachdenken“ („Süddeutsche Zeitung“, online vom 27.1.2023, </w:t>
      </w:r>
      <w:hyperlink r:id="rId12" w:history="1">
        <w:r w:rsidRPr="007D1457">
          <w:rPr>
            <w:rStyle w:val="Hyperlink"/>
          </w:rPr>
          <w:t>https://www.sueddeutsche.de/wirtschaft/immobilien-hamburg-stadtentwicklungssenatorin-will-wohnungstausch-foerdern-dpa.urn-newsml-dpa-com-20090101-230127-99-381177</w:t>
        </w:r>
      </w:hyperlink>
      <w:r>
        <w:t>), sorgten bisher für spürbare Fortschritte.</w:t>
      </w:r>
    </w:p>
    <w:p w14:paraId="0C3E4640" w14:textId="77777777" w:rsidR="00837F00" w:rsidRPr="00EC39B4" w:rsidRDefault="00837F00" w:rsidP="00CD1001">
      <w:pPr>
        <w:pStyle w:val="FrageEinleitungText"/>
        <w:widowControl w:val="0"/>
      </w:pPr>
      <w:r w:rsidRPr="00231140">
        <w:t>Beispielhaft für die mangelhafte Umsetzung von Wohnungstausch- und -wechsel</w:t>
      </w:r>
      <w:r>
        <w:t>plänen</w:t>
      </w:r>
      <w:r w:rsidRPr="00231140">
        <w:t xml:space="preserve"> ist ausgerechnet die SAGA. Auch dieses städtische Wohnungsunternehmen hat seit mehreren Jahren ein entsprechendes Konzept, wie der Unternehmenssprecher Michael Ahrens </w:t>
      </w:r>
      <w:r>
        <w:t xml:space="preserve">im November 2019 </w:t>
      </w:r>
      <w:r w:rsidRPr="00231140">
        <w:t xml:space="preserve">unterstrich: „Die SAGA unterstützt ihre Mieter bei begründetem Wunsch nach einem Wohnungswechsel aktiv. Im Jahr 2017 konnten auf diesem Wege rund 750 Mieter eine neue Wohnung innerhalb des Unternehmens finden, davon waren rund 100 älter als 65 Jahre“ („Hamburger Abendblatt“, online vom 15.11.2019, </w:t>
      </w:r>
      <w:hyperlink r:id="rId13" w:history="1">
        <w:r w:rsidRPr="000A0178">
          <w:rPr>
            <w:rStyle w:val="Hyperlink"/>
          </w:rPr>
          <w:t>https://www.abendblatt.de/hamburg/article227655465/Wohnungstausch-Mietrecht-Immobilien-Hamburg.html</w:t>
        </w:r>
      </w:hyperlink>
      <w:r w:rsidRPr="000A0178">
        <w:t>)</w:t>
      </w:r>
      <w:r>
        <w:t xml:space="preserve">. Im Dezember 2023 verkündete die SAGA sogar, die Suche nach einer passende(re)n Wohnung innerhalb des Konzerns zu vereinfachen. Dafür wurde eine neue „Schnittstelle auf der Website </w:t>
      </w:r>
      <w:hyperlink r:id="rId14" w:history="1">
        <w:r w:rsidRPr="007D1457">
          <w:rPr>
            <w:rStyle w:val="Hyperlink"/>
          </w:rPr>
          <w:t>www.saga.hamburg</w:t>
        </w:r>
      </w:hyperlink>
      <w:r>
        <w:t xml:space="preserve">“ geschaffen, über die sich Interessent*innen „für die von ihnen bevorzugte Wohnungsgröße registrieren können“. Der besondere Clou: Bei einem Wohnungswechsel innerhalb des Unternehmens „verzichtet die SAGA in der Regel auf die Einhaltung der Kündigungsfrist, sodass doppelte Mietbelastungen nach Möglichkeit vermieden werden“. Zudem wird mobilitätseingeschränkten und älteren Menschen angeboten, „bei Umzug in eine kleinere </w:t>
      </w:r>
      <w:r w:rsidRPr="00EC39B4">
        <w:t xml:space="preserve">Wohnung gleicher Art und Güte (…) die alte Quadratmetermiete zu übernehmen, sodass sich die Gesamtmiete reduziert“ (SAGA-Pressemitteilung vom 18.12.2023, </w:t>
      </w:r>
      <w:hyperlink r:id="rId15" w:history="1">
        <w:r w:rsidRPr="00EC39B4">
          <w:rPr>
            <w:rStyle w:val="Hyperlink"/>
          </w:rPr>
          <w:t>https://www.saga.hamburg/pressemitteilung/Tauschprogramm</w:t>
        </w:r>
      </w:hyperlink>
      <w:r w:rsidRPr="00EC39B4">
        <w:t xml:space="preserve">). </w:t>
      </w:r>
    </w:p>
    <w:p w14:paraId="4C19BF65" w14:textId="77777777" w:rsidR="00837F00" w:rsidRDefault="00837F00" w:rsidP="00CD1001">
      <w:pPr>
        <w:pStyle w:val="FrageEinleitungText"/>
        <w:widowControl w:val="0"/>
      </w:pPr>
      <w:r w:rsidRPr="00EC39B4">
        <w:t>Doch die Realität sieht nach eine</w:t>
      </w:r>
      <w:r>
        <w:t>r</w:t>
      </w:r>
      <w:r w:rsidRPr="00EC39B4">
        <w:t xml:space="preserve"> aktuellen Presse</w:t>
      </w:r>
      <w:r>
        <w:t>meldung</w:t>
      </w:r>
      <w:r w:rsidRPr="00EC39B4">
        <w:t xml:space="preserve"> anders aus. In einem anschauliche</w:t>
      </w:r>
      <w:r>
        <w:t>n</w:t>
      </w:r>
      <w:r w:rsidRPr="00EC39B4">
        <w:t xml:space="preserve"> Fall berichtet ein Mieter mit </w:t>
      </w:r>
      <w:r>
        <w:t xml:space="preserve">Wechselambitionen von den Schwierigkeiten, Auflagen und sonstigen Hemmnissen, die ihm von seiner Vermieterin – der SAGA – in den Weg gelegt werden. Unter anderem heißt es, dass er sich auf „Immomio“ registrieren lassen soll, einem Internetportal, über das die professionellen Vermieter Angebote versenden. Die SAGA habe in seinem Fall schon zweimal einen Wohnungswechsel abgelehnt. Der Vorsitzende des Mietervereins zu Hamburg, Rolf Bosse, meint: „Beratungen von Mietern bei uns haben gezeigt, dass der Wohnungstausch bei der SAGA oftmals scheitert. (…) Ich kenne keinen Fall, in dem das geklappt hätte“ („Hamburger Abendblatt“, online vom 9.1.2024, </w:t>
      </w:r>
      <w:hyperlink r:id="rId16" w:history="1">
        <w:r w:rsidRPr="007D1457">
          <w:rPr>
            <w:rStyle w:val="Hyperlink"/>
          </w:rPr>
          <w:t>https://www.abendblatt.de/hamburg/hamburg-mitte/article241379550/Mieter-genervt-Saga-erschwert-Wohnungstausch-in-Hamburg.html</w:t>
        </w:r>
      </w:hyperlink>
      <w:r>
        <w:t>).</w:t>
      </w:r>
    </w:p>
    <w:p w14:paraId="12D05DBC" w14:textId="77777777" w:rsidR="00837F00" w:rsidRDefault="00837F00" w:rsidP="00CD1001">
      <w:pPr>
        <w:pStyle w:val="FrageEinleitungText"/>
        <w:widowControl w:val="0"/>
      </w:pPr>
      <w:r>
        <w:t>Ich frage den Senat:</w:t>
      </w:r>
    </w:p>
    <w:p w14:paraId="711C97FD" w14:textId="77777777" w:rsidR="00CB05EF" w:rsidRDefault="00CB05EF" w:rsidP="00CD1001">
      <w:pPr>
        <w:pStyle w:val="FrageEinleitungText"/>
        <w:widowControl w:val="0"/>
        <w:ind w:left="0"/>
        <w:rPr>
          <w:i w:val="0"/>
          <w:iCs/>
        </w:rPr>
      </w:pPr>
    </w:p>
    <w:p w14:paraId="1C33486F" w14:textId="768CB998" w:rsidR="00C5435D" w:rsidRDefault="00F912FD" w:rsidP="00CD1001">
      <w:pPr>
        <w:pStyle w:val="FrageEinleitungText"/>
        <w:widowControl w:val="0"/>
        <w:spacing w:before="0" w:after="120"/>
        <w:ind w:left="0"/>
        <w:rPr>
          <w:i w:val="0"/>
          <w:iCs/>
        </w:rPr>
      </w:pPr>
      <w:r>
        <w:rPr>
          <w:i w:val="0"/>
          <w:iCs/>
        </w:rPr>
        <w:t>Zur Förderung</w:t>
      </w:r>
      <w:r w:rsidR="00CB05EF" w:rsidRPr="00CB05EF">
        <w:rPr>
          <w:i w:val="0"/>
          <w:iCs/>
        </w:rPr>
        <w:t xml:space="preserve"> einer bedarfsgerechten Allokation des bestehenden Wohnraums in Hamburg</w:t>
      </w:r>
      <w:r>
        <w:rPr>
          <w:i w:val="0"/>
          <w:iCs/>
        </w:rPr>
        <w:t xml:space="preserve"> wurde im März 2019</w:t>
      </w:r>
      <w:r w:rsidR="008F0DEA">
        <w:rPr>
          <w:i w:val="0"/>
          <w:iCs/>
        </w:rPr>
        <w:t xml:space="preserve"> </w:t>
      </w:r>
      <w:r w:rsidR="00C35A75" w:rsidRPr="001C6095">
        <w:rPr>
          <w:i w:val="0"/>
        </w:rPr>
        <w:t>in der B</w:t>
      </w:r>
      <w:r w:rsidR="00865444">
        <w:rPr>
          <w:i w:val="0"/>
        </w:rPr>
        <w:t xml:space="preserve">ehörde für </w:t>
      </w:r>
      <w:r w:rsidR="00C35A75" w:rsidRPr="001C6095">
        <w:rPr>
          <w:i w:val="0"/>
        </w:rPr>
        <w:t>S</w:t>
      </w:r>
      <w:r w:rsidR="00865444">
        <w:rPr>
          <w:i w:val="0"/>
        </w:rPr>
        <w:t xml:space="preserve">tadtentwicklung und </w:t>
      </w:r>
      <w:r w:rsidR="00C35A75" w:rsidRPr="001C6095">
        <w:rPr>
          <w:i w:val="0"/>
        </w:rPr>
        <w:t>W</w:t>
      </w:r>
      <w:r w:rsidR="00865444">
        <w:rPr>
          <w:i w:val="0"/>
        </w:rPr>
        <w:t>ohnen</w:t>
      </w:r>
      <w:r w:rsidR="00C35A75" w:rsidRPr="001C6095">
        <w:rPr>
          <w:i w:val="0"/>
        </w:rPr>
        <w:t xml:space="preserve"> eine </w:t>
      </w:r>
      <w:r w:rsidR="00C35A75">
        <w:rPr>
          <w:i w:val="0"/>
        </w:rPr>
        <w:t>Referentens</w:t>
      </w:r>
      <w:r w:rsidR="00C35A75" w:rsidRPr="001C6095">
        <w:rPr>
          <w:i w:val="0"/>
        </w:rPr>
        <w:t>telle mit der Koordinierung des Themas Wohnungswechsel betraut. Sie ist über ein Funktionspostfach erreichbar (</w:t>
      </w:r>
      <w:hyperlink r:id="rId17" w:history="1">
        <w:r w:rsidR="00C35A75" w:rsidRPr="001C6095">
          <w:rPr>
            <w:rStyle w:val="Hyperlink"/>
            <w:i w:val="0"/>
          </w:rPr>
          <w:t>wohnungswechsel@bsw.hamburg.de</w:t>
        </w:r>
      </w:hyperlink>
      <w:r w:rsidR="00C35A75" w:rsidRPr="001C6095">
        <w:rPr>
          <w:i w:val="0"/>
        </w:rPr>
        <w:t>)</w:t>
      </w:r>
      <w:r w:rsidR="00865444">
        <w:rPr>
          <w:i w:val="0"/>
        </w:rPr>
        <w:t>,</w:t>
      </w:r>
      <w:r w:rsidR="00C35A75" w:rsidRPr="001C6095">
        <w:rPr>
          <w:i w:val="0"/>
        </w:rPr>
        <w:t xml:space="preserve"> und es wird im Internet über das Angebot informiert (</w:t>
      </w:r>
      <w:hyperlink r:id="rId18" w:history="1">
        <w:r w:rsidR="00C35A75" w:rsidRPr="001C6095">
          <w:rPr>
            <w:rStyle w:val="Hyperlink"/>
            <w:i w:val="0"/>
          </w:rPr>
          <w:t>https://www.hamburg.de/bsw/wohnungswechsel</w:t>
        </w:r>
      </w:hyperlink>
      <w:r w:rsidR="00C35A75" w:rsidRPr="001C6095">
        <w:rPr>
          <w:i w:val="0"/>
        </w:rPr>
        <w:t>)</w:t>
      </w:r>
      <w:r w:rsidR="00C35A75">
        <w:rPr>
          <w:i w:val="0"/>
        </w:rPr>
        <w:t xml:space="preserve">. </w:t>
      </w:r>
      <w:r w:rsidR="008F0DEA">
        <w:rPr>
          <w:i w:val="0"/>
          <w:iCs/>
        </w:rPr>
        <w:t>Die</w:t>
      </w:r>
      <w:r w:rsidR="00C5435D" w:rsidRPr="00484101">
        <w:rPr>
          <w:i w:val="0"/>
          <w:iCs/>
        </w:rPr>
        <w:t xml:space="preserve"> Koordinierungsstelle ist bei den Wohnungsunternehmen, den Mietervereinen und zahlreichen anderen Einrichtungen und Institutionen </w:t>
      </w:r>
      <w:r w:rsidR="008F0DEA">
        <w:rPr>
          <w:i w:val="0"/>
          <w:iCs/>
        </w:rPr>
        <w:t xml:space="preserve">gut </w:t>
      </w:r>
      <w:r w:rsidR="00C5435D" w:rsidRPr="00484101">
        <w:rPr>
          <w:i w:val="0"/>
          <w:iCs/>
        </w:rPr>
        <w:t>bekannt</w:t>
      </w:r>
      <w:r w:rsidR="00865444">
        <w:rPr>
          <w:i w:val="0"/>
          <w:iCs/>
        </w:rPr>
        <w:t xml:space="preserve">; </w:t>
      </w:r>
      <w:r w:rsidR="00C5435D" w:rsidRPr="00484101">
        <w:rPr>
          <w:i w:val="0"/>
          <w:iCs/>
        </w:rPr>
        <w:t xml:space="preserve">es wird </w:t>
      </w:r>
      <w:r w:rsidR="00C5435D">
        <w:rPr>
          <w:i w:val="0"/>
          <w:iCs/>
        </w:rPr>
        <w:t xml:space="preserve">ihrerseits </w:t>
      </w:r>
      <w:r w:rsidR="00C5435D" w:rsidRPr="00484101">
        <w:rPr>
          <w:i w:val="0"/>
          <w:iCs/>
        </w:rPr>
        <w:t>auf das Internetangebot aufmerksam gemacht.</w:t>
      </w:r>
    </w:p>
    <w:p w14:paraId="1949CE7A" w14:textId="256AC440" w:rsidR="00F40B8E" w:rsidRDefault="00865444" w:rsidP="00CD1001">
      <w:pPr>
        <w:pStyle w:val="FrageNummer1"/>
        <w:widowControl w:val="0"/>
        <w:numPr>
          <w:ilvl w:val="0"/>
          <w:numId w:val="0"/>
        </w:numPr>
        <w:spacing w:before="0" w:after="120"/>
        <w:rPr>
          <w:i w:val="0"/>
          <w:iCs/>
        </w:rPr>
      </w:pPr>
      <w:r>
        <w:rPr>
          <w:i w:val="0"/>
          <w:iCs/>
        </w:rPr>
        <w:t xml:space="preserve">Die </w:t>
      </w:r>
      <w:r w:rsidR="00F40B8E" w:rsidRPr="001C6095">
        <w:rPr>
          <w:i w:val="0"/>
          <w:iCs/>
        </w:rPr>
        <w:t xml:space="preserve">Aufgabe </w:t>
      </w:r>
      <w:r>
        <w:rPr>
          <w:i w:val="0"/>
          <w:iCs/>
        </w:rPr>
        <w:t>der Koordinierungsstelle Wohnungswechsel</w:t>
      </w:r>
      <w:r w:rsidR="00F40B8E">
        <w:rPr>
          <w:i w:val="0"/>
          <w:iCs/>
        </w:rPr>
        <w:t xml:space="preserve"> ist</w:t>
      </w:r>
      <w:r w:rsidR="008075A2">
        <w:rPr>
          <w:i w:val="0"/>
          <w:iCs/>
        </w:rPr>
        <w:t xml:space="preserve"> es</w:t>
      </w:r>
      <w:r w:rsidR="00F40B8E" w:rsidRPr="001C6095">
        <w:rPr>
          <w:i w:val="0"/>
          <w:iCs/>
        </w:rPr>
        <w:t xml:space="preserve">, </w:t>
      </w:r>
      <w:r w:rsidR="00F40B8E" w:rsidRPr="008A4B80">
        <w:rPr>
          <w:i w:val="0"/>
          <w:iCs/>
        </w:rPr>
        <w:t>Mieterinnen und Mietern Hilfestellung bei der Suche nach einer neuen Wohnung</w:t>
      </w:r>
      <w:r w:rsidR="00F40B8E" w:rsidRPr="001C6095">
        <w:rPr>
          <w:i w:val="0"/>
          <w:iCs/>
        </w:rPr>
        <w:t xml:space="preserve"> </w:t>
      </w:r>
      <w:r w:rsidR="00F40B8E">
        <w:rPr>
          <w:i w:val="0"/>
          <w:iCs/>
        </w:rPr>
        <w:t xml:space="preserve">zu geben </w:t>
      </w:r>
      <w:r w:rsidR="00F40B8E" w:rsidRPr="001C6095">
        <w:rPr>
          <w:i w:val="0"/>
          <w:iCs/>
        </w:rPr>
        <w:t xml:space="preserve">und daraus </w:t>
      </w:r>
      <w:r>
        <w:rPr>
          <w:i w:val="0"/>
          <w:iCs/>
        </w:rPr>
        <w:t xml:space="preserve">gegebenenfalls </w:t>
      </w:r>
      <w:r w:rsidR="00F40B8E" w:rsidRPr="001C6095">
        <w:rPr>
          <w:i w:val="0"/>
          <w:iCs/>
        </w:rPr>
        <w:t xml:space="preserve">Erfahrungen </w:t>
      </w:r>
      <w:r w:rsidR="00F40B8E">
        <w:rPr>
          <w:i w:val="0"/>
          <w:iCs/>
        </w:rPr>
        <w:t xml:space="preserve">und Wissen </w:t>
      </w:r>
      <w:r w:rsidR="00F40B8E" w:rsidRPr="001C6095">
        <w:rPr>
          <w:i w:val="0"/>
          <w:iCs/>
        </w:rPr>
        <w:t xml:space="preserve">für eine weitere Konzeption </w:t>
      </w:r>
      <w:r w:rsidR="006620ED">
        <w:rPr>
          <w:i w:val="0"/>
          <w:iCs/>
        </w:rPr>
        <w:t xml:space="preserve">und Optimierung von Vermittlungsprozessen </w:t>
      </w:r>
      <w:r w:rsidR="00F40B8E" w:rsidRPr="001C6095">
        <w:rPr>
          <w:i w:val="0"/>
          <w:iCs/>
        </w:rPr>
        <w:t xml:space="preserve">zu </w:t>
      </w:r>
      <w:r w:rsidR="00F40B8E">
        <w:rPr>
          <w:i w:val="0"/>
          <w:iCs/>
        </w:rPr>
        <w:t xml:space="preserve">gewinnen sowie </w:t>
      </w:r>
      <w:r>
        <w:rPr>
          <w:i w:val="0"/>
          <w:iCs/>
        </w:rPr>
        <w:t>im Austausch mit der</w:t>
      </w:r>
      <w:r w:rsidR="00F40B8E">
        <w:rPr>
          <w:i w:val="0"/>
          <w:iCs/>
        </w:rPr>
        <w:t xml:space="preserve"> Wohnungswirtschaft </w:t>
      </w:r>
      <w:r w:rsidR="00375995">
        <w:rPr>
          <w:i w:val="0"/>
          <w:iCs/>
        </w:rPr>
        <w:t>die Etablierung eigener Angebote anzuregen</w:t>
      </w:r>
      <w:r w:rsidR="00F40B8E" w:rsidRPr="001C6095">
        <w:rPr>
          <w:i w:val="0"/>
          <w:iCs/>
        </w:rPr>
        <w:t xml:space="preserve">. </w:t>
      </w:r>
    </w:p>
    <w:p w14:paraId="5717E92B" w14:textId="3D4F1165" w:rsidR="00484484" w:rsidRPr="00E9452C" w:rsidRDefault="008F0DEA" w:rsidP="00CD1001">
      <w:pPr>
        <w:pStyle w:val="FrageNummer1"/>
        <w:widowControl w:val="0"/>
        <w:numPr>
          <w:ilvl w:val="0"/>
          <w:numId w:val="0"/>
        </w:numPr>
        <w:spacing w:before="0" w:after="120"/>
        <w:rPr>
          <w:i w:val="0"/>
          <w:iCs/>
        </w:rPr>
      </w:pPr>
      <w:r>
        <w:rPr>
          <w:i w:val="0"/>
          <w:iCs/>
        </w:rPr>
        <w:t>Mit</w:t>
      </w:r>
      <w:r w:rsidR="00C5435D" w:rsidRPr="008A4B80">
        <w:rPr>
          <w:i w:val="0"/>
          <w:iCs/>
        </w:rPr>
        <w:t xml:space="preserve"> der Koordinierungsstelle </w:t>
      </w:r>
      <w:r>
        <w:rPr>
          <w:i w:val="0"/>
          <w:iCs/>
        </w:rPr>
        <w:t>sowie</w:t>
      </w:r>
      <w:r w:rsidR="00C5435D" w:rsidRPr="008A4B80">
        <w:rPr>
          <w:i w:val="0"/>
          <w:iCs/>
        </w:rPr>
        <w:t xml:space="preserve"> über die Seniorenberatungen und Pflegestützpunkte der Bezirk</w:t>
      </w:r>
      <w:r w:rsidR="00865444">
        <w:rPr>
          <w:i w:val="0"/>
          <w:iCs/>
        </w:rPr>
        <w:t>sämter</w:t>
      </w:r>
      <w:r w:rsidR="00C5435D" w:rsidRPr="008A4B80">
        <w:rPr>
          <w:i w:val="0"/>
          <w:iCs/>
        </w:rPr>
        <w:t xml:space="preserve"> </w:t>
      </w:r>
      <w:r>
        <w:rPr>
          <w:i w:val="0"/>
          <w:iCs/>
        </w:rPr>
        <w:t>w</w:t>
      </w:r>
      <w:r w:rsidR="00865444">
        <w:rPr>
          <w:i w:val="0"/>
          <w:iCs/>
        </w:rPr>
        <w:t>ird</w:t>
      </w:r>
      <w:r>
        <w:rPr>
          <w:i w:val="0"/>
          <w:iCs/>
        </w:rPr>
        <w:t xml:space="preserve"> </w:t>
      </w:r>
      <w:r w:rsidRPr="008A4B80">
        <w:rPr>
          <w:i w:val="0"/>
          <w:iCs/>
        </w:rPr>
        <w:t xml:space="preserve">Wohnungswechsel </w:t>
      </w:r>
      <w:r w:rsidR="00865444">
        <w:rPr>
          <w:i w:val="0"/>
          <w:iCs/>
        </w:rPr>
        <w:t xml:space="preserve">in Hamburg </w:t>
      </w:r>
      <w:r w:rsidR="00C5435D" w:rsidRPr="008A4B80">
        <w:rPr>
          <w:i w:val="0"/>
          <w:iCs/>
        </w:rPr>
        <w:t>sehr individuell und auf unterschiedliche Weise</w:t>
      </w:r>
      <w:r>
        <w:rPr>
          <w:i w:val="0"/>
          <w:iCs/>
        </w:rPr>
        <w:t xml:space="preserve"> unterstützt</w:t>
      </w:r>
      <w:r w:rsidR="00C5435D" w:rsidRPr="008A4B80">
        <w:rPr>
          <w:i w:val="0"/>
          <w:iCs/>
        </w:rPr>
        <w:t xml:space="preserve">. </w:t>
      </w:r>
      <w:r>
        <w:rPr>
          <w:i w:val="0"/>
          <w:iCs/>
        </w:rPr>
        <w:t>Es geht dabei</w:t>
      </w:r>
      <w:r w:rsidR="00C5435D" w:rsidRPr="008A4B80">
        <w:rPr>
          <w:i w:val="0"/>
          <w:iCs/>
        </w:rPr>
        <w:t xml:space="preserve"> </w:t>
      </w:r>
      <w:r w:rsidR="00865444">
        <w:rPr>
          <w:i w:val="0"/>
          <w:iCs/>
        </w:rPr>
        <w:t>seltener</w:t>
      </w:r>
      <w:r w:rsidR="00C5435D" w:rsidRPr="008A4B80">
        <w:rPr>
          <w:i w:val="0"/>
          <w:iCs/>
        </w:rPr>
        <w:t xml:space="preserve"> um einen Tausch, sondern </w:t>
      </w:r>
      <w:r>
        <w:rPr>
          <w:i w:val="0"/>
          <w:iCs/>
        </w:rPr>
        <w:t xml:space="preserve">in den meisten Fällen </w:t>
      </w:r>
      <w:r w:rsidR="00C5435D" w:rsidRPr="008A4B80">
        <w:rPr>
          <w:i w:val="0"/>
          <w:iCs/>
        </w:rPr>
        <w:t xml:space="preserve">um </w:t>
      </w:r>
      <w:r w:rsidR="00865444">
        <w:rPr>
          <w:i w:val="0"/>
          <w:iCs/>
        </w:rPr>
        <w:t>den</w:t>
      </w:r>
      <w:r w:rsidR="00C5435D" w:rsidRPr="008A4B80">
        <w:rPr>
          <w:i w:val="0"/>
          <w:iCs/>
        </w:rPr>
        <w:t xml:space="preserve"> Umzug in eine andere, geeignete</w:t>
      </w:r>
      <w:r>
        <w:rPr>
          <w:i w:val="0"/>
          <w:iCs/>
        </w:rPr>
        <w:t>re</w:t>
      </w:r>
      <w:r w:rsidR="00C5435D" w:rsidRPr="008A4B80">
        <w:rPr>
          <w:i w:val="0"/>
          <w:iCs/>
        </w:rPr>
        <w:t xml:space="preserve"> Wohnung</w:t>
      </w:r>
      <w:r w:rsidR="00760241">
        <w:rPr>
          <w:i w:val="0"/>
          <w:iCs/>
        </w:rPr>
        <w:t xml:space="preserve"> (Wohnungswechsel)</w:t>
      </w:r>
      <w:r w:rsidR="00C5435D" w:rsidRPr="008A4B80">
        <w:rPr>
          <w:i w:val="0"/>
          <w:iCs/>
        </w:rPr>
        <w:t xml:space="preserve">. </w:t>
      </w:r>
      <w:r w:rsidR="00F40B8E" w:rsidRPr="00C35A75">
        <w:rPr>
          <w:i w:val="0"/>
          <w:iCs/>
        </w:rPr>
        <w:t xml:space="preserve">Vor allem </w:t>
      </w:r>
      <w:r w:rsidR="00F40B8E" w:rsidRPr="006620ED">
        <w:rPr>
          <w:i w:val="0"/>
          <w:iCs/>
        </w:rPr>
        <w:t xml:space="preserve">Haushalte </w:t>
      </w:r>
      <w:r w:rsidR="00865444" w:rsidRPr="00865444">
        <w:rPr>
          <w:i w:val="0"/>
          <w:iCs/>
        </w:rPr>
        <w:t xml:space="preserve">in großen Mietwohnungen </w:t>
      </w:r>
      <w:r w:rsidR="00F40B8E" w:rsidRPr="006620ED">
        <w:rPr>
          <w:i w:val="0"/>
          <w:iCs/>
        </w:rPr>
        <w:t xml:space="preserve">mit </w:t>
      </w:r>
      <w:r w:rsidR="00865444">
        <w:rPr>
          <w:i w:val="0"/>
          <w:iCs/>
        </w:rPr>
        <w:t xml:space="preserve">nur </w:t>
      </w:r>
      <w:r w:rsidR="00F40B8E" w:rsidRPr="006620ED">
        <w:rPr>
          <w:i w:val="0"/>
          <w:iCs/>
        </w:rPr>
        <w:t>ein</w:t>
      </w:r>
      <w:r w:rsidR="00865444">
        <w:rPr>
          <w:i w:val="0"/>
          <w:iCs/>
        </w:rPr>
        <w:t>er</w:t>
      </w:r>
      <w:r w:rsidR="00F40B8E" w:rsidRPr="006620ED">
        <w:rPr>
          <w:i w:val="0"/>
          <w:iCs/>
        </w:rPr>
        <w:t xml:space="preserve"> oder zwei Personen</w:t>
      </w:r>
      <w:r w:rsidR="00865444">
        <w:rPr>
          <w:i w:val="0"/>
          <w:iCs/>
        </w:rPr>
        <w:t xml:space="preserve">, bei denen </w:t>
      </w:r>
      <w:r w:rsidR="00F40B8E" w:rsidRPr="006620ED">
        <w:rPr>
          <w:i w:val="0"/>
          <w:iCs/>
        </w:rPr>
        <w:t>mind</w:t>
      </w:r>
      <w:r w:rsidR="00865444">
        <w:rPr>
          <w:i w:val="0"/>
          <w:iCs/>
        </w:rPr>
        <w:t>estens</w:t>
      </w:r>
      <w:r w:rsidR="00F40B8E" w:rsidRPr="006620ED">
        <w:rPr>
          <w:i w:val="0"/>
          <w:iCs/>
        </w:rPr>
        <w:t xml:space="preserve"> eine Person älter als 60 Jahre</w:t>
      </w:r>
      <w:r w:rsidR="00865444">
        <w:rPr>
          <w:i w:val="0"/>
          <w:iCs/>
        </w:rPr>
        <w:t xml:space="preserve"> ist und</w:t>
      </w:r>
      <w:r w:rsidR="00F40B8E" w:rsidRPr="006620ED">
        <w:rPr>
          <w:i w:val="0"/>
          <w:iCs/>
        </w:rPr>
        <w:t xml:space="preserve"> die weiterhin selbstständig in einer Mietwohnung leben und sich verkleinern möchten, sollen möglichst unkompliziert angesprochen werden. Gleichwohl können auch jüngere Personen aufgrund von gesundheitlichen Einschränkungen, Mobilitätseinschränkungen oder unerwartet veränderten Lebensumständen ergebnisoffen beraten werden.</w:t>
      </w:r>
      <w:r w:rsidR="006620ED" w:rsidRPr="006620ED">
        <w:rPr>
          <w:i w:val="0"/>
          <w:iCs/>
        </w:rPr>
        <w:t xml:space="preserve"> </w:t>
      </w:r>
      <w:r w:rsidR="00F40B8E" w:rsidRPr="006620ED">
        <w:rPr>
          <w:i w:val="0"/>
          <w:iCs/>
        </w:rPr>
        <w:t xml:space="preserve">Ziel ist, ihnen bei der Suche nach einer passenden kleineren neuen Mietwohnung aktiv zu helfen, so dass die bisherige </w:t>
      </w:r>
      <w:r w:rsidR="00865444">
        <w:rPr>
          <w:i w:val="0"/>
          <w:iCs/>
        </w:rPr>
        <w:t xml:space="preserve">große </w:t>
      </w:r>
      <w:r w:rsidR="00F40B8E" w:rsidRPr="006620ED">
        <w:rPr>
          <w:i w:val="0"/>
          <w:iCs/>
        </w:rPr>
        <w:t xml:space="preserve">Wohnung frei wird </w:t>
      </w:r>
      <w:r w:rsidR="00865444">
        <w:rPr>
          <w:i w:val="0"/>
          <w:iCs/>
        </w:rPr>
        <w:t xml:space="preserve">und zum Beispiel von einer jungen Familie bezogen werden </w:t>
      </w:r>
      <w:r w:rsidR="00865444" w:rsidRPr="00E9452C">
        <w:rPr>
          <w:i w:val="0"/>
          <w:iCs/>
        </w:rPr>
        <w:t>kann.</w:t>
      </w:r>
      <w:r w:rsidR="00E9452C" w:rsidRPr="00E9452C">
        <w:rPr>
          <w:i w:val="0"/>
          <w:iCs/>
        </w:rPr>
        <w:t xml:space="preserve"> </w:t>
      </w:r>
      <w:r w:rsidR="00F40B8E" w:rsidRPr="00E9452C">
        <w:rPr>
          <w:i w:val="0"/>
          <w:iCs/>
        </w:rPr>
        <w:t xml:space="preserve">Die </w:t>
      </w:r>
      <w:r w:rsidR="00865444" w:rsidRPr="00E9452C">
        <w:rPr>
          <w:i w:val="0"/>
          <w:iCs/>
        </w:rPr>
        <w:t>Gesamtmiete</w:t>
      </w:r>
      <w:r w:rsidR="00F40B8E" w:rsidRPr="00E9452C">
        <w:rPr>
          <w:i w:val="0"/>
          <w:iCs/>
        </w:rPr>
        <w:t xml:space="preserve"> muss dabei </w:t>
      </w:r>
      <w:r w:rsidR="00865444" w:rsidRPr="00E9452C">
        <w:rPr>
          <w:i w:val="0"/>
          <w:iCs/>
        </w:rPr>
        <w:t>für den wechselnden Haushalt bezahlbar</w:t>
      </w:r>
      <w:r w:rsidR="00F40B8E" w:rsidRPr="00E9452C">
        <w:rPr>
          <w:i w:val="0"/>
          <w:iCs/>
        </w:rPr>
        <w:t xml:space="preserve"> bleiben</w:t>
      </w:r>
      <w:r w:rsidR="00865444" w:rsidRPr="00E9452C">
        <w:rPr>
          <w:i w:val="0"/>
          <w:iCs/>
        </w:rPr>
        <w:t>.</w:t>
      </w:r>
      <w:r w:rsidR="00F40B8E" w:rsidRPr="00E9452C">
        <w:rPr>
          <w:i w:val="0"/>
          <w:iCs/>
        </w:rPr>
        <w:t xml:space="preserve"> </w:t>
      </w:r>
      <w:r w:rsidR="00865444" w:rsidRPr="00E9452C">
        <w:rPr>
          <w:i w:val="0"/>
          <w:iCs/>
        </w:rPr>
        <w:t>Viele an einem Wechsel interessierte Miet</w:t>
      </w:r>
      <w:r w:rsidR="00E94285" w:rsidRPr="00E9452C">
        <w:rPr>
          <w:i w:val="0"/>
          <w:iCs/>
        </w:rPr>
        <w:t>erinnen und Mieter</w:t>
      </w:r>
      <w:r w:rsidR="00865444" w:rsidRPr="00E9452C">
        <w:rPr>
          <w:i w:val="0"/>
          <w:iCs/>
        </w:rPr>
        <w:t xml:space="preserve"> wünschen sich</w:t>
      </w:r>
      <w:r w:rsidR="00484484" w:rsidRPr="00E9452C">
        <w:rPr>
          <w:i w:val="0"/>
          <w:iCs/>
        </w:rPr>
        <w:t xml:space="preserve"> zudem</w:t>
      </w:r>
      <w:r w:rsidR="00865444" w:rsidRPr="00E9452C">
        <w:rPr>
          <w:i w:val="0"/>
          <w:iCs/>
        </w:rPr>
        <w:t>,</w:t>
      </w:r>
      <w:r w:rsidR="00F40B8E" w:rsidRPr="00E9452C">
        <w:rPr>
          <w:i w:val="0"/>
          <w:iCs/>
        </w:rPr>
        <w:t xml:space="preserve"> </w:t>
      </w:r>
      <w:r w:rsidR="00484484" w:rsidRPr="00E9452C">
        <w:rPr>
          <w:i w:val="0"/>
          <w:iCs/>
        </w:rPr>
        <w:t xml:space="preserve">dabei </w:t>
      </w:r>
      <w:r w:rsidR="00F40B8E" w:rsidRPr="00E9452C">
        <w:rPr>
          <w:i w:val="0"/>
          <w:iCs/>
        </w:rPr>
        <w:t xml:space="preserve">in ihrem </w:t>
      </w:r>
      <w:r w:rsidR="00484484" w:rsidRPr="00E9452C">
        <w:rPr>
          <w:i w:val="0"/>
          <w:iCs/>
        </w:rPr>
        <w:t xml:space="preserve">bisherigen </w:t>
      </w:r>
      <w:r w:rsidR="00F40B8E" w:rsidRPr="00E9452C">
        <w:rPr>
          <w:i w:val="0"/>
          <w:iCs/>
        </w:rPr>
        <w:t xml:space="preserve">Umfeld verbleiben </w:t>
      </w:r>
      <w:r w:rsidR="00484484" w:rsidRPr="00E9452C">
        <w:rPr>
          <w:i w:val="0"/>
          <w:iCs/>
        </w:rPr>
        <w:t xml:space="preserve">zu </w:t>
      </w:r>
      <w:r w:rsidR="00F40B8E" w:rsidRPr="00E9452C">
        <w:rPr>
          <w:i w:val="0"/>
          <w:iCs/>
        </w:rPr>
        <w:t>können</w:t>
      </w:r>
      <w:r w:rsidR="00484484" w:rsidRPr="00E9452C">
        <w:rPr>
          <w:i w:val="0"/>
          <w:iCs/>
        </w:rPr>
        <w:t xml:space="preserve">, </w:t>
      </w:r>
      <w:r w:rsidR="00F40B8E" w:rsidRPr="00E9452C">
        <w:rPr>
          <w:i w:val="0"/>
          <w:iCs/>
        </w:rPr>
        <w:t xml:space="preserve">z. B. </w:t>
      </w:r>
      <w:r w:rsidR="00484484" w:rsidRPr="00E9452C">
        <w:rPr>
          <w:i w:val="0"/>
          <w:iCs/>
        </w:rPr>
        <w:t xml:space="preserve">in der </w:t>
      </w:r>
      <w:r w:rsidR="00F40B8E" w:rsidRPr="00E9452C">
        <w:rPr>
          <w:i w:val="0"/>
          <w:iCs/>
        </w:rPr>
        <w:t xml:space="preserve">Nähe </w:t>
      </w:r>
      <w:r w:rsidR="00484484" w:rsidRPr="00E9452C">
        <w:rPr>
          <w:i w:val="0"/>
          <w:iCs/>
        </w:rPr>
        <w:t xml:space="preserve">der </w:t>
      </w:r>
      <w:r w:rsidR="00F40B8E" w:rsidRPr="00E9452C">
        <w:rPr>
          <w:i w:val="0"/>
          <w:iCs/>
        </w:rPr>
        <w:t>bisherigen Wohnung und/oder für sie wichtigen Personen</w:t>
      </w:r>
      <w:r w:rsidR="00484484" w:rsidRPr="00E9452C">
        <w:rPr>
          <w:i w:val="0"/>
          <w:iCs/>
        </w:rPr>
        <w:t xml:space="preserve">. </w:t>
      </w:r>
    </w:p>
    <w:p w14:paraId="4853863D" w14:textId="09E01A87" w:rsidR="008F0DEA" w:rsidRPr="00C61EB3" w:rsidRDefault="00484484" w:rsidP="00CD1001">
      <w:pPr>
        <w:widowControl w:val="0"/>
        <w:spacing w:after="120"/>
        <w:rPr>
          <w:iCs/>
        </w:rPr>
      </w:pPr>
      <w:r>
        <w:rPr>
          <w:iCs/>
        </w:rPr>
        <w:t>Die</w:t>
      </w:r>
      <w:r w:rsidR="00F40B8E" w:rsidRPr="006620ED">
        <w:rPr>
          <w:iCs/>
        </w:rPr>
        <w:t xml:space="preserve"> Anfrage</w:t>
      </w:r>
      <w:r w:rsidR="00E9452C">
        <w:rPr>
          <w:iCs/>
        </w:rPr>
        <w:t xml:space="preserve"> eines Haushalts an die Koordinierungsstelle</w:t>
      </w:r>
      <w:r w:rsidR="00F40B8E" w:rsidRPr="006620ED">
        <w:rPr>
          <w:iCs/>
        </w:rPr>
        <w:t xml:space="preserve"> </w:t>
      </w:r>
      <w:r w:rsidR="00E9452C">
        <w:rPr>
          <w:iCs/>
        </w:rPr>
        <w:t xml:space="preserve">für einen Wohnungswechsel </w:t>
      </w:r>
      <w:r>
        <w:rPr>
          <w:iCs/>
        </w:rPr>
        <w:t xml:space="preserve">wird </w:t>
      </w:r>
      <w:r w:rsidR="00F40B8E" w:rsidRPr="006620ED">
        <w:rPr>
          <w:iCs/>
        </w:rPr>
        <w:t xml:space="preserve">an einen Pool von in Hamburg tätigen Wohnungsunternehmen </w:t>
      </w:r>
      <w:r>
        <w:rPr>
          <w:iCs/>
        </w:rPr>
        <w:t xml:space="preserve">und -genossenschaften </w:t>
      </w:r>
      <w:r w:rsidR="00F40B8E" w:rsidRPr="006620ED">
        <w:rPr>
          <w:iCs/>
        </w:rPr>
        <w:t xml:space="preserve">gesandt. Diese werden </w:t>
      </w:r>
      <w:r w:rsidR="00F40B8E" w:rsidRPr="00C61EB3">
        <w:rPr>
          <w:iCs/>
        </w:rPr>
        <w:t>gebeten festzustellen, ob und inwiefern sie in der Lage sind, dem Haushalt vorbehaltlich einer genaueren Prüfung ein</w:t>
      </w:r>
      <w:r>
        <w:rPr>
          <w:iCs/>
        </w:rPr>
        <w:t>es</w:t>
      </w:r>
      <w:r w:rsidR="00F40B8E" w:rsidRPr="00C61EB3">
        <w:rPr>
          <w:iCs/>
        </w:rPr>
        <w:t xml:space="preserve"> oder mehrere geeignete Angebote zu machen.</w:t>
      </w:r>
      <w:r w:rsidR="00C61EB3" w:rsidRPr="00C61EB3">
        <w:rPr>
          <w:iCs/>
        </w:rPr>
        <w:t xml:space="preserve"> </w:t>
      </w:r>
      <w:r w:rsidR="00F40B8E" w:rsidRPr="00C61EB3">
        <w:rPr>
          <w:iCs/>
        </w:rPr>
        <w:t xml:space="preserve">Sofern die neue Wohnung eine Sozialbindung hat, ist die Wohnung entsprechend der Bindung zu vermieten. </w:t>
      </w:r>
      <w:r>
        <w:rPr>
          <w:iCs/>
        </w:rPr>
        <w:t>I</w:t>
      </w:r>
      <w:r w:rsidR="00C61EB3" w:rsidRPr="00C61EB3">
        <w:rPr>
          <w:iCs/>
        </w:rPr>
        <w:t>nsbesondere wenn ein quartiersnahes Angebot mit bestimmter Größe und ggf. weiteren Eigenschaften gesucht wird</w:t>
      </w:r>
      <w:r>
        <w:rPr>
          <w:iCs/>
        </w:rPr>
        <w:t>, kann die kurzfristige Verfügbarkeit eingeschränkt sein.</w:t>
      </w:r>
    </w:p>
    <w:p w14:paraId="52C652E0" w14:textId="13EE49BE" w:rsidR="00F40B8E" w:rsidRDefault="00C5435D" w:rsidP="00CD1001">
      <w:pPr>
        <w:pStyle w:val="FrageNummer1"/>
        <w:widowControl w:val="0"/>
        <w:numPr>
          <w:ilvl w:val="0"/>
          <w:numId w:val="0"/>
        </w:numPr>
        <w:spacing w:before="0" w:after="120"/>
        <w:rPr>
          <w:i w:val="0"/>
          <w:iCs/>
          <w:color w:val="000000" w:themeColor="text1"/>
        </w:rPr>
      </w:pPr>
      <w:r w:rsidRPr="00C61EB3">
        <w:rPr>
          <w:i w:val="0"/>
          <w:iCs/>
          <w:color w:val="000000" w:themeColor="text1"/>
        </w:rPr>
        <w:t>Seit einem Aufruf de</w:t>
      </w:r>
      <w:r w:rsidR="00E9452C">
        <w:rPr>
          <w:i w:val="0"/>
          <w:iCs/>
          <w:color w:val="000000" w:themeColor="text1"/>
        </w:rPr>
        <w:t>r Verbände der Wohnungswirtschaft im</w:t>
      </w:r>
      <w:r w:rsidRPr="00C61EB3">
        <w:rPr>
          <w:i w:val="0"/>
          <w:iCs/>
          <w:color w:val="000000" w:themeColor="text1"/>
        </w:rPr>
        <w:t xml:space="preserve"> Bündnis für das Wohnen in Hamburg </w:t>
      </w:r>
      <w:r w:rsidR="00E9452C">
        <w:rPr>
          <w:i w:val="0"/>
          <w:iCs/>
          <w:color w:val="000000" w:themeColor="text1"/>
        </w:rPr>
        <w:t>im</w:t>
      </w:r>
      <w:r w:rsidRPr="00C61EB3">
        <w:rPr>
          <w:i w:val="0"/>
          <w:iCs/>
          <w:color w:val="000000" w:themeColor="text1"/>
        </w:rPr>
        <w:t xml:space="preserve"> Jahr 2019 </w:t>
      </w:r>
      <w:r w:rsidR="00E9452C">
        <w:rPr>
          <w:i w:val="0"/>
          <w:iCs/>
          <w:color w:val="000000" w:themeColor="text1"/>
        </w:rPr>
        <w:t xml:space="preserve">an ihre Mitglieder </w:t>
      </w:r>
      <w:r w:rsidRPr="00C61EB3">
        <w:rPr>
          <w:i w:val="0"/>
          <w:iCs/>
          <w:color w:val="000000" w:themeColor="text1"/>
        </w:rPr>
        <w:t xml:space="preserve">kooperieren verschiedenste </w:t>
      </w:r>
      <w:r w:rsidR="003E59E9">
        <w:rPr>
          <w:i w:val="0"/>
          <w:iCs/>
          <w:color w:val="000000" w:themeColor="text1"/>
        </w:rPr>
        <w:t xml:space="preserve">größere </w:t>
      </w:r>
      <w:r w:rsidRPr="00C61EB3">
        <w:rPr>
          <w:i w:val="0"/>
          <w:iCs/>
          <w:color w:val="000000" w:themeColor="text1"/>
        </w:rPr>
        <w:t>Wohnungsunternehmen, aber</w:t>
      </w:r>
      <w:r w:rsidRPr="00DE2D7E">
        <w:rPr>
          <w:i w:val="0"/>
          <w:iCs/>
          <w:color w:val="000000" w:themeColor="text1"/>
        </w:rPr>
        <w:t xml:space="preserve"> auch Verwalter</w:t>
      </w:r>
      <w:r w:rsidR="00C378B6">
        <w:rPr>
          <w:i w:val="0"/>
          <w:iCs/>
          <w:color w:val="000000" w:themeColor="text1"/>
        </w:rPr>
        <w:t>innen bzw. Verwalter</w:t>
      </w:r>
      <w:r w:rsidRPr="00DE2D7E">
        <w:rPr>
          <w:i w:val="0"/>
          <w:iCs/>
          <w:color w:val="000000" w:themeColor="text1"/>
        </w:rPr>
        <w:t xml:space="preserve"> und Makler</w:t>
      </w:r>
      <w:r w:rsidR="00C378B6">
        <w:rPr>
          <w:i w:val="0"/>
          <w:iCs/>
          <w:color w:val="000000" w:themeColor="text1"/>
        </w:rPr>
        <w:t>innen bzw. Makler</w:t>
      </w:r>
      <w:r w:rsidRPr="00DE2D7E">
        <w:rPr>
          <w:i w:val="0"/>
          <w:iCs/>
          <w:color w:val="000000" w:themeColor="text1"/>
        </w:rPr>
        <w:t xml:space="preserve"> mit der Koordinierungsstelle Wohnungswechsel. Den Unternehmen wurde Vertraulichkeit zugesichert, da es sich um die Erprobung von Verfahren handelte bzw. handelt.</w:t>
      </w:r>
      <w:r>
        <w:rPr>
          <w:i w:val="0"/>
          <w:iCs/>
          <w:color w:val="000000" w:themeColor="text1"/>
        </w:rPr>
        <w:t xml:space="preserve"> </w:t>
      </w:r>
    </w:p>
    <w:p w14:paraId="3D23E6D0" w14:textId="67CC73F5" w:rsidR="0050682C" w:rsidRDefault="0050682C" w:rsidP="00CD1001">
      <w:pPr>
        <w:pStyle w:val="FrageNummer1"/>
        <w:widowControl w:val="0"/>
        <w:numPr>
          <w:ilvl w:val="0"/>
          <w:numId w:val="0"/>
        </w:numPr>
        <w:spacing w:before="0" w:after="120"/>
        <w:rPr>
          <w:i w:val="0"/>
          <w:iCs/>
          <w:color w:val="000000" w:themeColor="text1"/>
        </w:rPr>
      </w:pPr>
      <w:r w:rsidRPr="0050682C">
        <w:rPr>
          <w:i w:val="0"/>
          <w:iCs/>
          <w:color w:val="000000" w:themeColor="text1"/>
        </w:rPr>
        <w:t>Neben einer Vielzahl von Beratungen und Erstkontakten, die statistisch nicht gesondert erfasst werden, wurden im Jahr 2019 insgesamt zehn Fälle, 2020 ebenfalls zehn, in 2021 drei, in 2022 fünf und 2023 drei Fälle bearbeitet (in Summe 31 Wohnungsgesuche). In dieser Zeit konnten mit direkter Unterstützung der Koordi</w:t>
      </w:r>
      <w:r w:rsidR="00C378B6">
        <w:rPr>
          <w:i w:val="0"/>
          <w:iCs/>
          <w:color w:val="000000" w:themeColor="text1"/>
        </w:rPr>
        <w:t>ni</w:t>
      </w:r>
      <w:r w:rsidRPr="0050682C">
        <w:rPr>
          <w:i w:val="0"/>
          <w:iCs/>
          <w:color w:val="000000" w:themeColor="text1"/>
        </w:rPr>
        <w:t xml:space="preserve">erungsstelle vier Haushalte ihre Mietwohnung wechseln - drei Haushalte in 2019 und ein Haushalt in 2022. </w:t>
      </w:r>
      <w:r w:rsidR="00760241">
        <w:rPr>
          <w:i w:val="0"/>
          <w:iCs/>
          <w:color w:val="000000" w:themeColor="text1"/>
        </w:rPr>
        <w:t>Die Anzahl der Kontaktvermittlung von Wohnungssuchenden an Wohnungsunternehmen ohne weitere Beratung der Koordinierungsstelle wurde statistisch nicht erfasst.</w:t>
      </w:r>
    </w:p>
    <w:p w14:paraId="079B9917" w14:textId="71C50975" w:rsidR="00F3257D" w:rsidRDefault="002146F0" w:rsidP="00CD1001">
      <w:pPr>
        <w:pStyle w:val="FrageEinleitungText"/>
        <w:widowControl w:val="0"/>
        <w:spacing w:before="0" w:after="120"/>
        <w:ind w:left="0"/>
        <w:rPr>
          <w:i w:val="0"/>
          <w:iCs/>
        </w:rPr>
      </w:pPr>
      <w:r>
        <w:rPr>
          <w:i w:val="0"/>
          <w:iCs/>
        </w:rPr>
        <w:t xml:space="preserve">Das </w:t>
      </w:r>
      <w:r w:rsidR="00484484">
        <w:rPr>
          <w:i w:val="0"/>
          <w:iCs/>
        </w:rPr>
        <w:t xml:space="preserve">eigene </w:t>
      </w:r>
      <w:r w:rsidR="00B375E4" w:rsidRPr="00B375E4">
        <w:rPr>
          <w:i w:val="0"/>
          <w:iCs/>
        </w:rPr>
        <w:t>Wohnungstausch- bzw. Wohnungswechselprogramm</w:t>
      </w:r>
      <w:r>
        <w:rPr>
          <w:i w:val="0"/>
          <w:iCs/>
        </w:rPr>
        <w:t xml:space="preserve"> der SAGA trägt</w:t>
      </w:r>
      <w:r w:rsidR="00B375E4" w:rsidRPr="00B375E4">
        <w:rPr>
          <w:i w:val="0"/>
          <w:iCs/>
        </w:rPr>
        <w:t xml:space="preserve"> aktiv dazu bei, die angespannte Hamburger Wohnungsmarktlage zu entlasten</w:t>
      </w:r>
      <w:r w:rsidR="00F3257D">
        <w:rPr>
          <w:i w:val="0"/>
          <w:iCs/>
        </w:rPr>
        <w:t xml:space="preserve"> und </w:t>
      </w:r>
      <w:r w:rsidR="00B375E4" w:rsidRPr="00B375E4">
        <w:rPr>
          <w:i w:val="0"/>
          <w:iCs/>
        </w:rPr>
        <w:t xml:space="preserve">ist nachweislich erfolgreich: Jährlich werden Tausch- und Wechselwünsche umgesetzt, die etwa 10 % der Gesamtfluktuation des SAGA-Konzerns entsprechen. </w:t>
      </w:r>
    </w:p>
    <w:p w14:paraId="2E647C82" w14:textId="3B3D4F6F" w:rsidR="00B375E4" w:rsidRPr="00B375E4" w:rsidRDefault="00B375E4" w:rsidP="00CD1001">
      <w:pPr>
        <w:pStyle w:val="FrageEinleitungText"/>
        <w:widowControl w:val="0"/>
        <w:spacing w:before="0" w:after="120"/>
        <w:ind w:left="0"/>
        <w:rPr>
          <w:i w:val="0"/>
          <w:iCs/>
        </w:rPr>
      </w:pPr>
      <w:r w:rsidRPr="00B375E4">
        <w:rPr>
          <w:i w:val="0"/>
          <w:iCs/>
        </w:rPr>
        <w:t xml:space="preserve">Bei </w:t>
      </w:r>
      <w:r w:rsidR="00484484">
        <w:rPr>
          <w:i w:val="0"/>
          <w:iCs/>
        </w:rPr>
        <w:t>diesem Programm</w:t>
      </w:r>
      <w:r w:rsidRPr="00B375E4">
        <w:rPr>
          <w:i w:val="0"/>
          <w:iCs/>
        </w:rPr>
        <w:t xml:space="preserve"> sind grundsätzlich zwei Möglichkeiten zu unterscheiden</w:t>
      </w:r>
      <w:r w:rsidR="00484484">
        <w:rPr>
          <w:i w:val="0"/>
          <w:iCs/>
        </w:rPr>
        <w:t>:</w:t>
      </w:r>
      <w:r w:rsidRPr="00B375E4">
        <w:rPr>
          <w:i w:val="0"/>
          <w:iCs/>
        </w:rPr>
        <w:t xml:space="preserve"> Bei einem Wohnungswechsel erhalten wechselwillige Bestandsmieterinnen und -mieter ein Wohnungsangebot</w:t>
      </w:r>
      <w:r w:rsidR="00C378B6">
        <w:rPr>
          <w:i w:val="0"/>
          <w:iCs/>
        </w:rPr>
        <w:t xml:space="preserve"> der SAGA</w:t>
      </w:r>
      <w:r w:rsidRPr="00B375E4">
        <w:rPr>
          <w:i w:val="0"/>
          <w:iCs/>
        </w:rPr>
        <w:t xml:space="preserve">. In diesem Fall ist dem </w:t>
      </w:r>
      <w:r w:rsidR="00484484">
        <w:rPr>
          <w:i w:val="0"/>
          <w:iCs/>
        </w:rPr>
        <w:t xml:space="preserve">oder der </w:t>
      </w:r>
      <w:r w:rsidRPr="00B375E4">
        <w:rPr>
          <w:i w:val="0"/>
          <w:iCs/>
        </w:rPr>
        <w:t>Wechselwilligen die von der SAGA angebotene Wohnung zunächst nicht bekannt. Bei einem direkten Wohnungstausch tauschen zwei Bestandsmiete</w:t>
      </w:r>
      <w:r w:rsidR="00C378B6">
        <w:rPr>
          <w:i w:val="0"/>
          <w:iCs/>
        </w:rPr>
        <w:t xml:space="preserve">rinnen bzw. -mieter </w:t>
      </w:r>
      <w:r w:rsidRPr="00B375E4">
        <w:rPr>
          <w:i w:val="0"/>
          <w:iCs/>
        </w:rPr>
        <w:t>untereinander ihre jeweiligen Wohnungen unter Beteiligung der SAGA.</w:t>
      </w:r>
    </w:p>
    <w:p w14:paraId="61751E20" w14:textId="0EB7A2FD" w:rsidR="00CB05EF" w:rsidRDefault="00B375E4" w:rsidP="00CD1001">
      <w:pPr>
        <w:pStyle w:val="FrageEinleitungText"/>
        <w:widowControl w:val="0"/>
        <w:spacing w:before="0" w:after="120"/>
        <w:ind w:left="0"/>
        <w:rPr>
          <w:i w:val="0"/>
          <w:iCs/>
        </w:rPr>
      </w:pPr>
      <w:r w:rsidRPr="00B375E4">
        <w:rPr>
          <w:i w:val="0"/>
          <w:iCs/>
        </w:rPr>
        <w:t xml:space="preserve">Auf ihrer Internetseite hat die SAGA </w:t>
      </w:r>
      <w:r w:rsidR="00484484">
        <w:rPr>
          <w:i w:val="0"/>
          <w:iCs/>
        </w:rPr>
        <w:t>dieses Programm</w:t>
      </w:r>
      <w:r w:rsidRPr="00B375E4">
        <w:rPr>
          <w:i w:val="0"/>
          <w:iCs/>
        </w:rPr>
        <w:t xml:space="preserve"> prominent platziert. Sie bietet Interessent</w:t>
      </w:r>
      <w:r w:rsidR="00C378B6">
        <w:rPr>
          <w:i w:val="0"/>
          <w:iCs/>
        </w:rPr>
        <w:t>innen und Interessent</w:t>
      </w:r>
      <w:r w:rsidRPr="00B375E4">
        <w:rPr>
          <w:i w:val="0"/>
          <w:iCs/>
        </w:rPr>
        <w:t xml:space="preserve">en dort die Möglichkeit, sich als „Wohnungswechsler“ zu registrieren. Neben dem digitalen Verfahren bietet sie darüber hinaus über die Mietinteressentenhotline und über die örtlichen Geschäftsstellen </w:t>
      </w:r>
      <w:r w:rsidR="00484484">
        <w:rPr>
          <w:i w:val="0"/>
          <w:iCs/>
        </w:rPr>
        <w:t>eine weitere</w:t>
      </w:r>
      <w:r w:rsidRPr="00B375E4">
        <w:rPr>
          <w:i w:val="0"/>
          <w:iCs/>
        </w:rPr>
        <w:t xml:space="preserve"> Möglichkeit </w:t>
      </w:r>
      <w:r w:rsidR="00484484">
        <w:rPr>
          <w:i w:val="0"/>
          <w:iCs/>
        </w:rPr>
        <w:t xml:space="preserve">zur </w:t>
      </w:r>
      <w:r w:rsidRPr="00B375E4">
        <w:rPr>
          <w:i w:val="0"/>
          <w:iCs/>
        </w:rPr>
        <w:t xml:space="preserve">Registrierung für den Wohnungswechsel wie auch für den </w:t>
      </w:r>
      <w:r w:rsidRPr="00B375E4">
        <w:rPr>
          <w:i w:val="0"/>
          <w:iCs/>
        </w:rPr>
        <w:lastRenderedPageBreak/>
        <w:t>Wohnungstausch. Die SAGA berät und betreut die Wohnungssuchenden individuell</w:t>
      </w:r>
      <w:r w:rsidR="00484484">
        <w:rPr>
          <w:i w:val="0"/>
          <w:iCs/>
        </w:rPr>
        <w:t>;</w:t>
      </w:r>
      <w:r w:rsidRPr="00B375E4">
        <w:rPr>
          <w:i w:val="0"/>
          <w:iCs/>
        </w:rPr>
        <w:t xml:space="preserve"> dies gilt insbesondere bei dem direkten Wohnungstausch. Ein besonderes Augenmerk legt die SAGA auch auf die Belange </w:t>
      </w:r>
      <w:r w:rsidR="00675992">
        <w:rPr>
          <w:i w:val="0"/>
          <w:iCs/>
        </w:rPr>
        <w:t>von</w:t>
      </w:r>
      <w:r w:rsidRPr="00B375E4">
        <w:rPr>
          <w:i w:val="0"/>
          <w:iCs/>
        </w:rPr>
        <w:t xml:space="preserve"> </w:t>
      </w:r>
      <w:r w:rsidR="00675992">
        <w:rPr>
          <w:i w:val="0"/>
          <w:iCs/>
        </w:rPr>
        <w:t xml:space="preserve">Seniorinnen und </w:t>
      </w:r>
      <w:r w:rsidRPr="00B375E4">
        <w:rPr>
          <w:i w:val="0"/>
          <w:iCs/>
        </w:rPr>
        <w:t xml:space="preserve">Senioren, die sich aufgrund der veränderten Lebenssituation räumlich verkleinern </w:t>
      </w:r>
      <w:r w:rsidR="00675992">
        <w:rPr>
          <w:i w:val="0"/>
          <w:iCs/>
        </w:rPr>
        <w:t>möchten</w:t>
      </w:r>
      <w:r w:rsidRPr="00B375E4">
        <w:rPr>
          <w:i w:val="0"/>
          <w:iCs/>
        </w:rPr>
        <w:t>, und bietet hier zusätzlich das „Tauschprogramm Seniorinnen und Senioren“ an.</w:t>
      </w:r>
    </w:p>
    <w:p w14:paraId="5D05BDFB" w14:textId="3A1D1D68" w:rsidR="008904D0" w:rsidRPr="00EC39B4" w:rsidRDefault="00DC48F6" w:rsidP="00CD1001">
      <w:pPr>
        <w:pStyle w:val="FrageEinleitungText"/>
        <w:widowControl w:val="0"/>
        <w:ind w:left="0"/>
      </w:pPr>
      <w:r>
        <w:rPr>
          <w:i w:val="0"/>
          <w:iCs/>
        </w:rPr>
        <w:t xml:space="preserve">Dies vorausgeschickt, </w:t>
      </w:r>
      <w:r w:rsidR="008904D0">
        <w:rPr>
          <w:i w:val="0"/>
          <w:iCs/>
        </w:rPr>
        <w:t xml:space="preserve">beantwortet </w:t>
      </w:r>
      <w:r>
        <w:rPr>
          <w:i w:val="0"/>
          <w:iCs/>
        </w:rPr>
        <w:t xml:space="preserve">der Senat </w:t>
      </w:r>
      <w:r w:rsidR="008904D0">
        <w:rPr>
          <w:i w:val="0"/>
          <w:iCs/>
        </w:rPr>
        <w:t>die Fragen teilweise auf Grundlage von Auskünften der SAGA wie folgt:</w:t>
      </w:r>
    </w:p>
    <w:p w14:paraId="7976485E" w14:textId="4AF17D56" w:rsidR="001C6095" w:rsidRDefault="00837F00" w:rsidP="00CD1001">
      <w:pPr>
        <w:pStyle w:val="FrageNummer1"/>
        <w:widowControl w:val="0"/>
        <w:numPr>
          <w:ilvl w:val="0"/>
          <w:numId w:val="36"/>
        </w:numPr>
        <w:ind w:left="1560"/>
      </w:pPr>
      <w:r>
        <w:t>Mit welchen Vorgaben und Zielen ist 2019 die Koordinierungsstelle Wohnungswechsel in der BSW geschaffen, mit welchen sächlichen und personellen Mitteln ist sie ausgestattet worden und wie sieht es gegenwärtig damit aus?</w:t>
      </w:r>
    </w:p>
    <w:p w14:paraId="09D50948" w14:textId="77777777" w:rsidR="00837F00" w:rsidRDefault="00837F00" w:rsidP="00CD1001">
      <w:pPr>
        <w:pStyle w:val="FrageNummer1"/>
        <w:widowControl w:val="0"/>
        <w:numPr>
          <w:ilvl w:val="0"/>
          <w:numId w:val="36"/>
        </w:numPr>
        <w:spacing w:before="0"/>
        <w:ind w:left="1560"/>
      </w:pPr>
      <w:r>
        <w:t>Gibt es Jahres- oder Geschäftsberichte dieser Koordinierungsstelle Wohnungswechsel und wo sind die zutreffendenfalls zu finden? Und wo wird überhaupt über diese Stelle informiert?</w:t>
      </w:r>
    </w:p>
    <w:p w14:paraId="191E868C" w14:textId="0367199B" w:rsidR="0050682C" w:rsidRPr="0050682C" w:rsidRDefault="00837F00" w:rsidP="00CD1001">
      <w:pPr>
        <w:pStyle w:val="FrageNummer1"/>
        <w:widowControl w:val="0"/>
        <w:numPr>
          <w:ilvl w:val="0"/>
          <w:numId w:val="36"/>
        </w:numPr>
        <w:spacing w:before="0"/>
        <w:ind w:left="1560"/>
      </w:pPr>
      <w:r>
        <w:t>Wie viele Wohnungsgesuche hat es über diese Koordinierungsstelle seit 2019 gegeben und in wie vielen Fällen konnten Wohnungen erfolgreich vermittelt beziehungsweise getauscht werden? Bitte die Angaben pro Jahr und summiert machen.</w:t>
      </w:r>
    </w:p>
    <w:p w14:paraId="06CF3A65" w14:textId="1258564C" w:rsidR="0050682C" w:rsidRDefault="0050682C" w:rsidP="00CD1001">
      <w:pPr>
        <w:pStyle w:val="FrageNummer1"/>
        <w:widowControl w:val="0"/>
        <w:numPr>
          <w:ilvl w:val="0"/>
          <w:numId w:val="36"/>
        </w:numPr>
        <w:spacing w:before="0"/>
        <w:ind w:left="1560"/>
      </w:pPr>
      <w:r w:rsidRPr="0050682C">
        <w:t>Mit welchen Wohnungsunternehmen kooperiert diese Koordinierungsstelle Wohnungswechsel und wie viele freie Wohnungen wurden jeweils von ihnen der Koordinierungsstelle gemeldet? Bitte die jeweiligen Angaben pro Jahr und summiert machen.</w:t>
      </w:r>
    </w:p>
    <w:p w14:paraId="475DB148" w14:textId="72ECF065" w:rsidR="00484101" w:rsidRDefault="00837F00" w:rsidP="00CD1001">
      <w:pPr>
        <w:pStyle w:val="FrageNummer1"/>
        <w:widowControl w:val="0"/>
        <w:numPr>
          <w:ilvl w:val="0"/>
          <w:numId w:val="36"/>
        </w:numPr>
        <w:spacing w:before="0"/>
        <w:ind w:left="1560"/>
      </w:pPr>
      <w:r>
        <w:t>Gibt es irgendwelche Überlegungen oder gar konkrete Pläne, diese Koordinierungsstelle Wohnungswechsel bekannter und effektiver zu machen? Wenn ja, welche? Wenn nein, weshalb ist der Senat zufrieden mit dem aktuellen Stand?</w:t>
      </w:r>
    </w:p>
    <w:p w14:paraId="083DE3D1" w14:textId="4BE6DE5A" w:rsidR="0050682C" w:rsidRDefault="00C35A75" w:rsidP="00CD1001">
      <w:pPr>
        <w:pStyle w:val="FrageNummer1"/>
        <w:widowControl w:val="0"/>
        <w:numPr>
          <w:ilvl w:val="0"/>
          <w:numId w:val="0"/>
        </w:numPr>
        <w:ind w:left="1588" w:hanging="1588"/>
        <w:rPr>
          <w:i w:val="0"/>
          <w:iCs/>
        </w:rPr>
      </w:pPr>
      <w:r w:rsidRPr="00C35A75">
        <w:rPr>
          <w:i w:val="0"/>
          <w:iCs/>
        </w:rPr>
        <w:t>Siehe Vorbemerkung.</w:t>
      </w:r>
    </w:p>
    <w:p w14:paraId="4780D8D2" w14:textId="77777777" w:rsidR="00837F00" w:rsidRDefault="00837F00" w:rsidP="00CD1001">
      <w:pPr>
        <w:pStyle w:val="FrageNummer1"/>
        <w:widowControl w:val="0"/>
        <w:numPr>
          <w:ilvl w:val="0"/>
          <w:numId w:val="36"/>
        </w:numPr>
        <w:ind w:left="1560"/>
      </w:pPr>
      <w:r>
        <w:t>Seit wann gibt es bei der SAGA ein „Tauschprogramm“ für ihre Mieter*innen, welche Ziele verfolgt(e) es und wie hat sich dieses über die Zeit verändert, auch hinsichtlich seiner sächlichen und personellen Ausstattung?</w:t>
      </w:r>
    </w:p>
    <w:p w14:paraId="3A437630" w14:textId="024F774B" w:rsidR="00B375E4" w:rsidRPr="005C719D" w:rsidRDefault="00B375E4" w:rsidP="00CD1001">
      <w:pPr>
        <w:pStyle w:val="FrageNummer1"/>
        <w:widowControl w:val="0"/>
        <w:numPr>
          <w:ilvl w:val="0"/>
          <w:numId w:val="0"/>
        </w:numPr>
        <w:rPr>
          <w:i w:val="0"/>
          <w:iCs/>
        </w:rPr>
      </w:pPr>
      <w:r w:rsidRPr="005C719D">
        <w:rPr>
          <w:i w:val="0"/>
          <w:iCs/>
        </w:rPr>
        <w:t xml:space="preserve">Bei der SAGA bestand und besteht grundsätzlich immer die Möglichkeit, einen Wohnungswechsel innerhalb der SAGA-Bestände durchzuführen. Seit August 2019 hat die SAGA zur Wohnraummobilisierung größerer Wohnungen darüber hinaus das Tauschprogramm für </w:t>
      </w:r>
      <w:r w:rsidR="00792B4D" w:rsidRPr="005C719D">
        <w:rPr>
          <w:i w:val="0"/>
          <w:iCs/>
        </w:rPr>
        <w:t xml:space="preserve">Seniorinnen und </w:t>
      </w:r>
      <w:r w:rsidRPr="005C719D">
        <w:rPr>
          <w:i w:val="0"/>
          <w:iCs/>
        </w:rPr>
        <w:t xml:space="preserve">Senioren aufgelegt. Ziel </w:t>
      </w:r>
      <w:r w:rsidR="00E94285">
        <w:rPr>
          <w:i w:val="0"/>
          <w:iCs/>
        </w:rPr>
        <w:t>dieses</w:t>
      </w:r>
      <w:r w:rsidRPr="005C719D">
        <w:rPr>
          <w:i w:val="0"/>
          <w:iCs/>
        </w:rPr>
        <w:t xml:space="preserve"> Tauschprogramms ist, </w:t>
      </w:r>
      <w:r w:rsidR="00E94285">
        <w:rPr>
          <w:i w:val="0"/>
          <w:iCs/>
        </w:rPr>
        <w:t xml:space="preserve">Mieterinnen und Mietern </w:t>
      </w:r>
      <w:r w:rsidRPr="005C719D">
        <w:rPr>
          <w:i w:val="0"/>
          <w:iCs/>
        </w:rPr>
        <w:t>bei veränderten Lebensbedingungen zu ermöglichen, im Quartier wohnen zu bleiben</w:t>
      </w:r>
      <w:r w:rsidR="005C719D" w:rsidRPr="005C719D">
        <w:rPr>
          <w:i w:val="0"/>
          <w:iCs/>
        </w:rPr>
        <w:t>, sofern sie einen Wohnungswechsel wünschen</w:t>
      </w:r>
      <w:r w:rsidR="00E94285">
        <w:rPr>
          <w:i w:val="0"/>
          <w:iCs/>
        </w:rPr>
        <w:t xml:space="preserve"> und eine geeignete Wohnung zur Verfügung steht</w:t>
      </w:r>
      <w:r w:rsidRPr="005C719D">
        <w:rPr>
          <w:i w:val="0"/>
          <w:iCs/>
        </w:rPr>
        <w:t>. Zum anderen verfolgt das Tauschprogramm das Ziel, den Flächenverbrauch pro Person innerhalb der SAGA sachgerecht zu verteilen. Diese Grundsätze finden im gesamten Unternehmen Anwendung, eine gesonderte sachliche und personelle Ausstattung nur für diesen Themenkomplex gibt es nicht.</w:t>
      </w:r>
      <w:r w:rsidR="0050682C">
        <w:rPr>
          <w:i w:val="0"/>
          <w:iCs/>
        </w:rPr>
        <w:t xml:space="preserve"> Im Übrigen siehe Vorbemerkung.</w:t>
      </w:r>
    </w:p>
    <w:p w14:paraId="350AC57C" w14:textId="77777777" w:rsidR="00837F00" w:rsidRDefault="00837F00" w:rsidP="00CD1001">
      <w:pPr>
        <w:pStyle w:val="FrageNummer1"/>
        <w:widowControl w:val="0"/>
        <w:numPr>
          <w:ilvl w:val="0"/>
          <w:numId w:val="36"/>
        </w:numPr>
        <w:ind w:left="1560"/>
      </w:pPr>
      <w:r>
        <w:t>Wie viele SAGA-Mieter*innen haben sich seit 2019 an dieses „Tauschprogramm“ gewandt und wie viele Wohnungswechsel  konnten a) innerhalb der SAGA und b) gegebenenfalls zwischen der SAGA und anderen Wohnungsunternehmen erfolgreich abgewickelt werden? Bitte die jeweiligen Angaben jährlich und summiert machen.</w:t>
      </w:r>
    </w:p>
    <w:p w14:paraId="643B3A97" w14:textId="77777777" w:rsidR="005C719D" w:rsidRDefault="005C719D" w:rsidP="00CD1001">
      <w:pPr>
        <w:pStyle w:val="FrageNummer1"/>
        <w:widowControl w:val="0"/>
        <w:numPr>
          <w:ilvl w:val="0"/>
          <w:numId w:val="0"/>
        </w:numPr>
        <w:spacing w:before="0"/>
        <w:rPr>
          <w:i w:val="0"/>
          <w:iCs/>
        </w:rPr>
      </w:pPr>
    </w:p>
    <w:p w14:paraId="7671DE28" w14:textId="0866A100" w:rsidR="005C719D" w:rsidRDefault="00B375E4" w:rsidP="00CD1001">
      <w:pPr>
        <w:pStyle w:val="FrageNummer1"/>
        <w:widowControl w:val="0"/>
        <w:numPr>
          <w:ilvl w:val="0"/>
          <w:numId w:val="0"/>
        </w:numPr>
        <w:spacing w:before="0"/>
        <w:rPr>
          <w:i w:val="0"/>
          <w:iCs/>
        </w:rPr>
      </w:pPr>
      <w:r w:rsidRPr="005C719D">
        <w:rPr>
          <w:i w:val="0"/>
          <w:iCs/>
        </w:rPr>
        <w:t xml:space="preserve">Seit 2019 konnten 3.366 Wohnungswechsel innerhalb der SAGA </w:t>
      </w:r>
      <w:r w:rsidR="005C719D" w:rsidRPr="005C719D">
        <w:rPr>
          <w:i w:val="0"/>
          <w:iCs/>
        </w:rPr>
        <w:t>erfolgreich abgeschlossen</w:t>
      </w:r>
      <w:r w:rsidRPr="005C719D">
        <w:rPr>
          <w:i w:val="0"/>
          <w:iCs/>
        </w:rPr>
        <w:t xml:space="preserve"> werden:</w:t>
      </w:r>
    </w:p>
    <w:p w14:paraId="1C2BC9E4" w14:textId="77777777" w:rsidR="005C719D" w:rsidRPr="005C719D" w:rsidRDefault="005C719D" w:rsidP="00CD1001">
      <w:pPr>
        <w:pStyle w:val="FrageNummer1"/>
        <w:widowControl w:val="0"/>
        <w:numPr>
          <w:ilvl w:val="0"/>
          <w:numId w:val="0"/>
        </w:numPr>
        <w:spacing w:before="0"/>
        <w:rPr>
          <w:i w:val="0"/>
          <w:iCs/>
        </w:rPr>
      </w:pPr>
    </w:p>
    <w:tbl>
      <w:tblPr>
        <w:tblStyle w:val="Tabellenraster"/>
        <w:tblW w:w="0" w:type="auto"/>
        <w:tblLook w:val="04A0" w:firstRow="1" w:lastRow="0" w:firstColumn="1" w:lastColumn="0" w:noHBand="0" w:noVBand="1"/>
      </w:tblPr>
      <w:tblGrid>
        <w:gridCol w:w="3539"/>
        <w:gridCol w:w="5245"/>
      </w:tblGrid>
      <w:tr w:rsidR="005C719D" w14:paraId="6F5F44CE" w14:textId="77777777" w:rsidTr="0004516B">
        <w:tc>
          <w:tcPr>
            <w:tcW w:w="3539" w:type="dxa"/>
            <w:shd w:val="clear" w:color="auto" w:fill="D9D9D9" w:themeFill="background1" w:themeFillShade="D9"/>
          </w:tcPr>
          <w:p w14:paraId="3367B175" w14:textId="58873E51" w:rsidR="005C719D" w:rsidRDefault="005C719D" w:rsidP="00CD1001">
            <w:pPr>
              <w:pStyle w:val="FrageNummer1"/>
              <w:widowControl w:val="0"/>
              <w:numPr>
                <w:ilvl w:val="0"/>
                <w:numId w:val="0"/>
              </w:numPr>
              <w:spacing w:before="0"/>
              <w:rPr>
                <w:b/>
                <w:bCs/>
                <w:i w:val="0"/>
                <w:iCs/>
              </w:rPr>
            </w:pPr>
            <w:r>
              <w:rPr>
                <w:b/>
                <w:bCs/>
                <w:i w:val="0"/>
                <w:iCs/>
              </w:rPr>
              <w:t>Jahr</w:t>
            </w:r>
          </w:p>
        </w:tc>
        <w:tc>
          <w:tcPr>
            <w:tcW w:w="5245" w:type="dxa"/>
            <w:shd w:val="clear" w:color="auto" w:fill="D9D9D9" w:themeFill="background1" w:themeFillShade="D9"/>
          </w:tcPr>
          <w:p w14:paraId="2C0FA5FA" w14:textId="40543016" w:rsidR="005C719D" w:rsidRDefault="005C719D" w:rsidP="00CD1001">
            <w:pPr>
              <w:pStyle w:val="FrageNummer1"/>
              <w:widowControl w:val="0"/>
              <w:numPr>
                <w:ilvl w:val="0"/>
                <w:numId w:val="0"/>
              </w:numPr>
              <w:spacing w:before="0"/>
              <w:jc w:val="left"/>
              <w:rPr>
                <w:b/>
                <w:bCs/>
                <w:i w:val="0"/>
                <w:iCs/>
              </w:rPr>
            </w:pPr>
            <w:r>
              <w:rPr>
                <w:b/>
                <w:bCs/>
                <w:i w:val="0"/>
                <w:iCs/>
              </w:rPr>
              <w:t>Anzahl abgeschlossene Wohnungswechsel</w:t>
            </w:r>
          </w:p>
        </w:tc>
      </w:tr>
      <w:tr w:rsidR="005C719D" w:rsidRPr="005C719D" w14:paraId="2A1229E0" w14:textId="77777777" w:rsidTr="00294C61">
        <w:tc>
          <w:tcPr>
            <w:tcW w:w="3539" w:type="dxa"/>
          </w:tcPr>
          <w:p w14:paraId="603E54F8" w14:textId="2BD01C85" w:rsidR="005C719D" w:rsidRPr="005C719D" w:rsidRDefault="005C719D" w:rsidP="00CD1001">
            <w:pPr>
              <w:pStyle w:val="FrageNummer1"/>
              <w:widowControl w:val="0"/>
              <w:numPr>
                <w:ilvl w:val="0"/>
                <w:numId w:val="0"/>
              </w:numPr>
              <w:spacing w:before="0"/>
              <w:rPr>
                <w:i w:val="0"/>
                <w:iCs/>
              </w:rPr>
            </w:pPr>
            <w:r w:rsidRPr="005C719D">
              <w:rPr>
                <w:i w:val="0"/>
                <w:iCs/>
              </w:rPr>
              <w:t>2019</w:t>
            </w:r>
          </w:p>
        </w:tc>
        <w:tc>
          <w:tcPr>
            <w:tcW w:w="5245" w:type="dxa"/>
          </w:tcPr>
          <w:p w14:paraId="524E8A08" w14:textId="01B192E3" w:rsidR="005C719D" w:rsidRPr="005C719D" w:rsidRDefault="005C719D" w:rsidP="00316D97">
            <w:pPr>
              <w:pStyle w:val="FrageNummer1"/>
              <w:widowControl w:val="0"/>
              <w:numPr>
                <w:ilvl w:val="0"/>
                <w:numId w:val="0"/>
              </w:numPr>
              <w:spacing w:before="0"/>
              <w:ind w:left="325"/>
              <w:rPr>
                <w:i w:val="0"/>
                <w:iCs/>
              </w:rPr>
            </w:pPr>
            <w:r w:rsidRPr="005C719D">
              <w:rPr>
                <w:i w:val="0"/>
                <w:iCs/>
              </w:rPr>
              <w:t>681</w:t>
            </w:r>
          </w:p>
        </w:tc>
      </w:tr>
      <w:tr w:rsidR="005C719D" w:rsidRPr="005C719D" w14:paraId="021A0028" w14:textId="77777777" w:rsidTr="00294C61">
        <w:tc>
          <w:tcPr>
            <w:tcW w:w="3539" w:type="dxa"/>
          </w:tcPr>
          <w:p w14:paraId="15DD4F78" w14:textId="26928606" w:rsidR="005C719D" w:rsidRPr="005C719D" w:rsidRDefault="005C719D" w:rsidP="00CD1001">
            <w:pPr>
              <w:pStyle w:val="FrageNummer1"/>
              <w:widowControl w:val="0"/>
              <w:numPr>
                <w:ilvl w:val="0"/>
                <w:numId w:val="0"/>
              </w:numPr>
              <w:spacing w:before="0"/>
              <w:rPr>
                <w:i w:val="0"/>
                <w:iCs/>
              </w:rPr>
            </w:pPr>
            <w:r w:rsidRPr="005C719D">
              <w:rPr>
                <w:i w:val="0"/>
                <w:iCs/>
              </w:rPr>
              <w:t>2020</w:t>
            </w:r>
          </w:p>
        </w:tc>
        <w:tc>
          <w:tcPr>
            <w:tcW w:w="5245" w:type="dxa"/>
          </w:tcPr>
          <w:p w14:paraId="663E60F2" w14:textId="3BF714D3" w:rsidR="005C719D" w:rsidRPr="005C719D" w:rsidRDefault="005C719D" w:rsidP="00316D97">
            <w:pPr>
              <w:pStyle w:val="FrageNummer1"/>
              <w:widowControl w:val="0"/>
              <w:numPr>
                <w:ilvl w:val="0"/>
                <w:numId w:val="0"/>
              </w:numPr>
              <w:spacing w:before="0"/>
              <w:ind w:left="325"/>
              <w:rPr>
                <w:i w:val="0"/>
                <w:iCs/>
              </w:rPr>
            </w:pPr>
            <w:r w:rsidRPr="005C719D">
              <w:rPr>
                <w:i w:val="0"/>
                <w:iCs/>
              </w:rPr>
              <w:t>767</w:t>
            </w:r>
          </w:p>
        </w:tc>
      </w:tr>
      <w:tr w:rsidR="005C719D" w:rsidRPr="005C719D" w14:paraId="4A8B15DC" w14:textId="77777777" w:rsidTr="00294C61">
        <w:tc>
          <w:tcPr>
            <w:tcW w:w="3539" w:type="dxa"/>
          </w:tcPr>
          <w:p w14:paraId="3A84A2A6" w14:textId="77895D16" w:rsidR="005C719D" w:rsidRPr="005C719D" w:rsidRDefault="005C719D" w:rsidP="00CD1001">
            <w:pPr>
              <w:pStyle w:val="FrageNummer1"/>
              <w:widowControl w:val="0"/>
              <w:numPr>
                <w:ilvl w:val="0"/>
                <w:numId w:val="0"/>
              </w:numPr>
              <w:spacing w:before="0"/>
              <w:rPr>
                <w:i w:val="0"/>
                <w:iCs/>
              </w:rPr>
            </w:pPr>
            <w:r w:rsidRPr="005C719D">
              <w:rPr>
                <w:i w:val="0"/>
                <w:iCs/>
              </w:rPr>
              <w:t>2021</w:t>
            </w:r>
          </w:p>
        </w:tc>
        <w:tc>
          <w:tcPr>
            <w:tcW w:w="5245" w:type="dxa"/>
          </w:tcPr>
          <w:p w14:paraId="0D6082EA" w14:textId="6E4BF4AB" w:rsidR="005C719D" w:rsidRPr="005C719D" w:rsidRDefault="005C719D" w:rsidP="00316D97">
            <w:pPr>
              <w:pStyle w:val="FrageNummer1"/>
              <w:widowControl w:val="0"/>
              <w:numPr>
                <w:ilvl w:val="0"/>
                <w:numId w:val="0"/>
              </w:numPr>
              <w:spacing w:before="0"/>
              <w:ind w:left="325"/>
              <w:rPr>
                <w:i w:val="0"/>
                <w:iCs/>
              </w:rPr>
            </w:pPr>
            <w:r w:rsidRPr="005C719D">
              <w:rPr>
                <w:i w:val="0"/>
                <w:iCs/>
              </w:rPr>
              <w:t>744</w:t>
            </w:r>
          </w:p>
        </w:tc>
      </w:tr>
      <w:tr w:rsidR="005C719D" w:rsidRPr="005C719D" w14:paraId="76EAD348" w14:textId="77777777" w:rsidTr="00294C61">
        <w:tc>
          <w:tcPr>
            <w:tcW w:w="3539" w:type="dxa"/>
          </w:tcPr>
          <w:p w14:paraId="54D2845E" w14:textId="05D96D80" w:rsidR="005C719D" w:rsidRPr="005C719D" w:rsidRDefault="005C719D" w:rsidP="00CD1001">
            <w:pPr>
              <w:pStyle w:val="FrageNummer1"/>
              <w:widowControl w:val="0"/>
              <w:numPr>
                <w:ilvl w:val="0"/>
                <w:numId w:val="0"/>
              </w:numPr>
              <w:spacing w:before="0"/>
              <w:rPr>
                <w:i w:val="0"/>
                <w:iCs/>
              </w:rPr>
            </w:pPr>
            <w:r w:rsidRPr="005C719D">
              <w:rPr>
                <w:i w:val="0"/>
                <w:iCs/>
              </w:rPr>
              <w:t>2022</w:t>
            </w:r>
          </w:p>
        </w:tc>
        <w:tc>
          <w:tcPr>
            <w:tcW w:w="5245" w:type="dxa"/>
          </w:tcPr>
          <w:p w14:paraId="2B2CF61F" w14:textId="10AE4650" w:rsidR="005C719D" w:rsidRPr="005C719D" w:rsidRDefault="005C719D" w:rsidP="00316D97">
            <w:pPr>
              <w:pStyle w:val="FrageNummer1"/>
              <w:widowControl w:val="0"/>
              <w:numPr>
                <w:ilvl w:val="0"/>
                <w:numId w:val="0"/>
              </w:numPr>
              <w:spacing w:before="0"/>
              <w:ind w:left="325"/>
              <w:rPr>
                <w:i w:val="0"/>
                <w:iCs/>
              </w:rPr>
            </w:pPr>
            <w:r w:rsidRPr="005C719D">
              <w:rPr>
                <w:i w:val="0"/>
                <w:iCs/>
              </w:rPr>
              <w:t>604</w:t>
            </w:r>
          </w:p>
        </w:tc>
      </w:tr>
      <w:tr w:rsidR="005C719D" w:rsidRPr="005C719D" w14:paraId="69E3B26A" w14:textId="77777777" w:rsidTr="00294C61">
        <w:tc>
          <w:tcPr>
            <w:tcW w:w="3539" w:type="dxa"/>
          </w:tcPr>
          <w:p w14:paraId="29B8710F" w14:textId="08412417" w:rsidR="005C719D" w:rsidRPr="005C719D" w:rsidRDefault="005C719D" w:rsidP="00CD1001">
            <w:pPr>
              <w:pStyle w:val="FrageNummer1"/>
              <w:widowControl w:val="0"/>
              <w:numPr>
                <w:ilvl w:val="0"/>
                <w:numId w:val="0"/>
              </w:numPr>
              <w:spacing w:before="0"/>
              <w:rPr>
                <w:i w:val="0"/>
                <w:iCs/>
              </w:rPr>
            </w:pPr>
            <w:r w:rsidRPr="005C719D">
              <w:rPr>
                <w:i w:val="0"/>
                <w:iCs/>
              </w:rPr>
              <w:t>2023</w:t>
            </w:r>
          </w:p>
        </w:tc>
        <w:tc>
          <w:tcPr>
            <w:tcW w:w="5245" w:type="dxa"/>
          </w:tcPr>
          <w:p w14:paraId="23D628B0" w14:textId="362F6CAF" w:rsidR="005C719D" w:rsidRPr="005C719D" w:rsidRDefault="005C719D" w:rsidP="00316D97">
            <w:pPr>
              <w:pStyle w:val="FrageNummer1"/>
              <w:widowControl w:val="0"/>
              <w:numPr>
                <w:ilvl w:val="0"/>
                <w:numId w:val="0"/>
              </w:numPr>
              <w:spacing w:before="0"/>
              <w:ind w:left="325"/>
              <w:rPr>
                <w:i w:val="0"/>
                <w:iCs/>
              </w:rPr>
            </w:pPr>
            <w:r w:rsidRPr="005C719D">
              <w:rPr>
                <w:i w:val="0"/>
                <w:iCs/>
              </w:rPr>
              <w:t>570</w:t>
            </w:r>
          </w:p>
        </w:tc>
      </w:tr>
    </w:tbl>
    <w:p w14:paraId="419C7D19" w14:textId="310CC9EB" w:rsidR="005C719D" w:rsidRPr="005C719D" w:rsidRDefault="005C719D" w:rsidP="00CD1001">
      <w:pPr>
        <w:pStyle w:val="FrageNummer1"/>
        <w:widowControl w:val="0"/>
        <w:numPr>
          <w:ilvl w:val="0"/>
          <w:numId w:val="0"/>
        </w:numPr>
        <w:spacing w:before="0"/>
        <w:rPr>
          <w:i w:val="0"/>
          <w:iCs/>
        </w:rPr>
      </w:pPr>
      <w:r w:rsidRPr="005C719D">
        <w:rPr>
          <w:i w:val="0"/>
          <w:iCs/>
        </w:rPr>
        <w:t>Quelle: SAGA</w:t>
      </w:r>
    </w:p>
    <w:p w14:paraId="7EFDBE28" w14:textId="1AC63C2B" w:rsidR="00B375E4" w:rsidRPr="005C719D" w:rsidRDefault="00B375E4" w:rsidP="00CD1001">
      <w:pPr>
        <w:pStyle w:val="FrageNummer1"/>
        <w:widowControl w:val="0"/>
        <w:numPr>
          <w:ilvl w:val="0"/>
          <w:numId w:val="0"/>
        </w:numPr>
        <w:rPr>
          <w:i w:val="0"/>
          <w:iCs/>
        </w:rPr>
      </w:pPr>
      <w:r w:rsidRPr="005C719D">
        <w:rPr>
          <w:i w:val="0"/>
          <w:iCs/>
        </w:rPr>
        <w:t xml:space="preserve">Eine Erfassung von </w:t>
      </w:r>
      <w:r w:rsidR="005C719D" w:rsidRPr="005C719D">
        <w:rPr>
          <w:i w:val="0"/>
          <w:iCs/>
        </w:rPr>
        <w:t xml:space="preserve">Anfragen für einen Wohnungswechsel </w:t>
      </w:r>
      <w:r w:rsidR="005C719D">
        <w:rPr>
          <w:i w:val="0"/>
          <w:iCs/>
        </w:rPr>
        <w:t xml:space="preserve">sowie von </w:t>
      </w:r>
      <w:r w:rsidRPr="005C719D">
        <w:rPr>
          <w:i w:val="0"/>
          <w:iCs/>
        </w:rPr>
        <w:t xml:space="preserve">Wohnungswechseln zwischen </w:t>
      </w:r>
      <w:r w:rsidR="00E94285">
        <w:rPr>
          <w:i w:val="0"/>
          <w:iCs/>
        </w:rPr>
        <w:t>Mieterinnen und Mietern</w:t>
      </w:r>
      <w:r w:rsidRPr="005C719D">
        <w:rPr>
          <w:i w:val="0"/>
          <w:iCs/>
        </w:rPr>
        <w:t xml:space="preserve"> der SAGA und anderen Wohnungsunternehmen erfolgt nicht.</w:t>
      </w:r>
    </w:p>
    <w:p w14:paraId="7946EDAD" w14:textId="77777777" w:rsidR="00837F00" w:rsidRDefault="00837F00" w:rsidP="00CD1001">
      <w:pPr>
        <w:pStyle w:val="FrageNummer1"/>
        <w:widowControl w:val="0"/>
        <w:numPr>
          <w:ilvl w:val="0"/>
          <w:numId w:val="36"/>
        </w:numPr>
        <w:ind w:left="1560"/>
      </w:pPr>
      <w:r>
        <w:t>In wie vielen Fällen des Wohnungstauschs seit 2019 wurde die Quadratmetermiete der jeweiligen Mietpartei „mitgenommen“, in wie vielen Fällen hat es de facto für die betroffenen Seiten eine Erhöhung der Quadratmeter-Netto-Kalt-Miete gegeben?</w:t>
      </w:r>
    </w:p>
    <w:p w14:paraId="58EB6951" w14:textId="77777777" w:rsidR="00FB2DA7" w:rsidRDefault="00FB2DA7" w:rsidP="00CD1001">
      <w:pPr>
        <w:pStyle w:val="FrageNummer1"/>
        <w:widowControl w:val="0"/>
        <w:numPr>
          <w:ilvl w:val="0"/>
          <w:numId w:val="0"/>
        </w:numPr>
        <w:spacing w:before="0"/>
        <w:rPr>
          <w:i w:val="0"/>
          <w:iCs/>
        </w:rPr>
      </w:pPr>
    </w:p>
    <w:p w14:paraId="0E22ACA3" w14:textId="705B54C1" w:rsidR="00B375E4" w:rsidRPr="00FB2DA7" w:rsidRDefault="00B375E4" w:rsidP="00294C61">
      <w:pPr>
        <w:pStyle w:val="FrageNummer1"/>
        <w:widowControl w:val="0"/>
        <w:numPr>
          <w:ilvl w:val="0"/>
          <w:numId w:val="0"/>
        </w:numPr>
        <w:spacing w:before="0" w:after="240"/>
        <w:rPr>
          <w:i w:val="0"/>
          <w:iCs/>
        </w:rPr>
      </w:pPr>
      <w:r w:rsidRPr="00FB2DA7">
        <w:rPr>
          <w:i w:val="0"/>
          <w:iCs/>
        </w:rPr>
        <w:t>Eine s</w:t>
      </w:r>
      <w:r w:rsidR="00086797">
        <w:rPr>
          <w:i w:val="0"/>
          <w:iCs/>
        </w:rPr>
        <w:t>tatistische</w:t>
      </w:r>
      <w:r w:rsidRPr="00FB2DA7">
        <w:rPr>
          <w:i w:val="0"/>
          <w:iCs/>
        </w:rPr>
        <w:t xml:space="preserve"> Auswertung zur Beantwortung der Frage ist nicht möglich. Die manuelle Auswertung einer vierstelligen Zahl von Aktenvorgängen ist im </w:t>
      </w:r>
      <w:r w:rsidR="00DC48F6">
        <w:rPr>
          <w:i w:val="0"/>
          <w:iCs/>
        </w:rPr>
        <w:t xml:space="preserve">Rahmen der </w:t>
      </w:r>
      <w:r w:rsidRPr="00FB2DA7">
        <w:rPr>
          <w:i w:val="0"/>
          <w:iCs/>
        </w:rPr>
        <w:t xml:space="preserve">für die Beantwortung einer </w:t>
      </w:r>
      <w:r w:rsidR="00DC48F6">
        <w:rPr>
          <w:i w:val="0"/>
          <w:iCs/>
        </w:rPr>
        <w:t>parlamentarischen A</w:t>
      </w:r>
      <w:r w:rsidRPr="00FB2DA7">
        <w:rPr>
          <w:i w:val="0"/>
          <w:iCs/>
        </w:rPr>
        <w:t xml:space="preserve">nfrage </w:t>
      </w:r>
      <w:r w:rsidR="00DC48F6">
        <w:rPr>
          <w:i w:val="0"/>
          <w:iCs/>
        </w:rPr>
        <w:t xml:space="preserve">zur Verfügung stehenden Zeit </w:t>
      </w:r>
      <w:r w:rsidRPr="00FB2DA7">
        <w:rPr>
          <w:i w:val="0"/>
          <w:iCs/>
        </w:rPr>
        <w:t xml:space="preserve">nicht möglich. </w:t>
      </w:r>
    </w:p>
    <w:p w14:paraId="0A5200B2" w14:textId="5BD74122" w:rsidR="00B375E4" w:rsidRPr="00FB2DA7" w:rsidRDefault="00B375E4" w:rsidP="00CD1001">
      <w:pPr>
        <w:pStyle w:val="FrageNummer1"/>
        <w:widowControl w:val="0"/>
        <w:numPr>
          <w:ilvl w:val="0"/>
          <w:numId w:val="0"/>
        </w:numPr>
        <w:spacing w:before="0"/>
        <w:rPr>
          <w:i w:val="0"/>
          <w:iCs/>
        </w:rPr>
      </w:pPr>
      <w:r w:rsidRPr="00FB2DA7">
        <w:rPr>
          <w:i w:val="0"/>
          <w:iCs/>
        </w:rPr>
        <w:t xml:space="preserve">Im Rahmen des Seniorentauschprogramms nehmen </w:t>
      </w:r>
      <w:r w:rsidR="00E94285">
        <w:rPr>
          <w:i w:val="0"/>
          <w:iCs/>
        </w:rPr>
        <w:t>Mieterinnen und Mieter</w:t>
      </w:r>
      <w:r w:rsidRPr="00FB2DA7">
        <w:rPr>
          <w:i w:val="0"/>
          <w:iCs/>
        </w:rPr>
        <w:t xml:space="preserve"> ihre Nettokaltmiete je Quadratmeter bei einem Wohnungstausch in gleicher Art und Güte grundsätzlich mit.</w:t>
      </w:r>
    </w:p>
    <w:p w14:paraId="2044CBFD" w14:textId="3EED446D" w:rsidR="00B07CA7" w:rsidRPr="00B07CA7" w:rsidRDefault="00837F00" w:rsidP="00CD1001">
      <w:pPr>
        <w:pStyle w:val="FrageNummer1"/>
        <w:widowControl w:val="0"/>
        <w:numPr>
          <w:ilvl w:val="0"/>
          <w:numId w:val="36"/>
        </w:numPr>
        <w:ind w:left="1560"/>
      </w:pPr>
      <w:r>
        <w:t>Welche Rolle spielt das Immobilienportal „Immomio“ bei der Suche nach einer SAGA-Wohnung im Allgemeinen und bei einem gewünschten Wohnungstausch im Besonderen?</w:t>
      </w:r>
    </w:p>
    <w:p w14:paraId="260489C0" w14:textId="77777777" w:rsidR="00837F00" w:rsidRDefault="00837F00" w:rsidP="00CD1001">
      <w:pPr>
        <w:pStyle w:val="FrageNummer1"/>
        <w:widowControl w:val="0"/>
        <w:numPr>
          <w:ilvl w:val="0"/>
          <w:numId w:val="36"/>
        </w:numPr>
        <w:spacing w:before="0"/>
        <w:ind w:left="1560"/>
      </w:pPr>
      <w:r>
        <w:t>Warum müssen interessierte SAGA-Mieter*innen, die innerhalb des Unternehmens umziehen wollen bzw. einen Wohnungstausch anvisieren, über „Immomio“ persönliche Angaben gleich für quasi die gesamte, also auch private Wohnungswirtschaft machen?</w:t>
      </w:r>
    </w:p>
    <w:p w14:paraId="6B769AC0" w14:textId="77777777" w:rsidR="00B07CA7" w:rsidRDefault="00B07CA7" w:rsidP="00CD1001">
      <w:pPr>
        <w:pStyle w:val="FrageNummer1"/>
        <w:widowControl w:val="0"/>
        <w:numPr>
          <w:ilvl w:val="0"/>
          <w:numId w:val="0"/>
        </w:numPr>
        <w:spacing w:before="0"/>
        <w:rPr>
          <w:i w:val="0"/>
          <w:iCs/>
        </w:rPr>
      </w:pPr>
    </w:p>
    <w:p w14:paraId="1A18E6E3" w14:textId="1DDEBAA3" w:rsidR="00B07CA7" w:rsidRDefault="00B07CA7" w:rsidP="00CD1001">
      <w:pPr>
        <w:pStyle w:val="FrageNummer1"/>
        <w:widowControl w:val="0"/>
        <w:numPr>
          <w:ilvl w:val="0"/>
          <w:numId w:val="0"/>
        </w:numPr>
        <w:spacing w:before="0"/>
        <w:rPr>
          <w:i w:val="0"/>
          <w:iCs/>
        </w:rPr>
      </w:pPr>
      <w:r w:rsidRPr="00B07CA7">
        <w:rPr>
          <w:i w:val="0"/>
          <w:iCs/>
        </w:rPr>
        <w:t xml:space="preserve">Die SAGA nutzt </w:t>
      </w:r>
      <w:r w:rsidR="00DC48F6">
        <w:rPr>
          <w:i w:val="0"/>
          <w:iCs/>
        </w:rPr>
        <w:t xml:space="preserve">das Portal der </w:t>
      </w:r>
      <w:r w:rsidRPr="00B07CA7">
        <w:rPr>
          <w:i w:val="0"/>
          <w:iCs/>
        </w:rPr>
        <w:t xml:space="preserve">Immomio </w:t>
      </w:r>
      <w:r w:rsidR="00DC48F6">
        <w:rPr>
          <w:i w:val="0"/>
          <w:iCs/>
        </w:rPr>
        <w:t>GmbH (Immomio)</w:t>
      </w:r>
      <w:r w:rsidR="00A76BD5">
        <w:rPr>
          <w:i w:val="0"/>
          <w:iCs/>
        </w:rPr>
        <w:t xml:space="preserve"> </w:t>
      </w:r>
      <w:r w:rsidRPr="00B07CA7">
        <w:rPr>
          <w:i w:val="0"/>
          <w:iCs/>
        </w:rPr>
        <w:t xml:space="preserve">als Dienstleister zur Registrierung von wohnungssuchenden Interessentinnen und Interessenten. Dieses Verfahren wurde insbesondere gewählt, </w:t>
      </w:r>
      <w:r w:rsidR="00A76BD5">
        <w:rPr>
          <w:i w:val="0"/>
          <w:iCs/>
        </w:rPr>
        <w:t>damit der</w:t>
      </w:r>
      <w:r w:rsidRPr="00B07CA7">
        <w:rPr>
          <w:i w:val="0"/>
          <w:iCs/>
        </w:rPr>
        <w:t xml:space="preserve"> Vermietungsprozess </w:t>
      </w:r>
      <w:r w:rsidR="00A76BD5">
        <w:rPr>
          <w:i w:val="0"/>
          <w:iCs/>
        </w:rPr>
        <w:t xml:space="preserve">den datenschutzrechtlichen Vorgaben und dem </w:t>
      </w:r>
      <w:r w:rsidR="00A76BD5" w:rsidRPr="00A76BD5">
        <w:rPr>
          <w:i w:val="0"/>
          <w:iCs/>
        </w:rPr>
        <w:t>Allgemeine</w:t>
      </w:r>
      <w:r w:rsidR="00A76BD5">
        <w:rPr>
          <w:i w:val="0"/>
          <w:iCs/>
        </w:rPr>
        <w:t>n</w:t>
      </w:r>
      <w:r w:rsidR="00A76BD5" w:rsidRPr="00A76BD5">
        <w:rPr>
          <w:i w:val="0"/>
          <w:iCs/>
        </w:rPr>
        <w:t xml:space="preserve"> Gleichbehandlungsgesetz (AGG)</w:t>
      </w:r>
      <w:r w:rsidR="00A76BD5">
        <w:rPr>
          <w:i w:val="0"/>
          <w:iCs/>
        </w:rPr>
        <w:t xml:space="preserve"> entspricht</w:t>
      </w:r>
      <w:r w:rsidRPr="00B07CA7">
        <w:rPr>
          <w:i w:val="0"/>
          <w:iCs/>
        </w:rPr>
        <w:t xml:space="preserve">. Da auch Tauschkunden aufgeben müssen, was sie </w:t>
      </w:r>
      <w:r>
        <w:rPr>
          <w:i w:val="0"/>
          <w:iCs/>
        </w:rPr>
        <w:t>im Einzelnen</w:t>
      </w:r>
      <w:r w:rsidRPr="00B07CA7">
        <w:rPr>
          <w:i w:val="0"/>
          <w:iCs/>
        </w:rPr>
        <w:t xml:space="preserve"> als Tauschwohnung suchen, erfolgt diese Registrierung mit den konkreten Wünschen </w:t>
      </w:r>
      <w:r>
        <w:rPr>
          <w:i w:val="0"/>
          <w:iCs/>
        </w:rPr>
        <w:t xml:space="preserve">ebenfalls </w:t>
      </w:r>
      <w:r w:rsidRPr="00B07CA7">
        <w:rPr>
          <w:i w:val="0"/>
          <w:iCs/>
        </w:rPr>
        <w:t>über Immomio.</w:t>
      </w:r>
    </w:p>
    <w:p w14:paraId="6C727E58" w14:textId="465EC759" w:rsidR="00B07CA7" w:rsidRPr="00B07CA7" w:rsidRDefault="00B07CA7" w:rsidP="00CD1001">
      <w:pPr>
        <w:pStyle w:val="FrageNummer1"/>
        <w:widowControl w:val="0"/>
        <w:numPr>
          <w:ilvl w:val="0"/>
          <w:numId w:val="0"/>
        </w:numPr>
        <w:spacing w:before="0"/>
        <w:rPr>
          <w:i w:val="0"/>
          <w:iCs/>
        </w:rPr>
      </w:pPr>
      <w:r w:rsidRPr="00B07CA7">
        <w:rPr>
          <w:i w:val="0"/>
          <w:iCs/>
        </w:rPr>
        <w:t xml:space="preserve">Die hinterlegten Daten werden ausschließlich für die Wohnungssuche bei der SAGA genutzt, </w:t>
      </w:r>
      <w:r w:rsidR="00484484">
        <w:rPr>
          <w:i w:val="0"/>
          <w:iCs/>
        </w:rPr>
        <w:t>sofern</w:t>
      </w:r>
      <w:r w:rsidRPr="00B07CA7">
        <w:rPr>
          <w:i w:val="0"/>
          <w:iCs/>
        </w:rPr>
        <w:t xml:space="preserve"> </w:t>
      </w:r>
      <w:r w:rsidR="00DC48F6">
        <w:rPr>
          <w:i w:val="0"/>
          <w:iCs/>
        </w:rPr>
        <w:t xml:space="preserve">die Interessentin oder der </w:t>
      </w:r>
      <w:r w:rsidRPr="00B07CA7">
        <w:rPr>
          <w:i w:val="0"/>
          <w:iCs/>
        </w:rPr>
        <w:t>Interessent</w:t>
      </w:r>
      <w:r w:rsidR="00DC48F6">
        <w:rPr>
          <w:i w:val="0"/>
          <w:iCs/>
        </w:rPr>
        <w:t xml:space="preserve"> </w:t>
      </w:r>
      <w:r w:rsidR="00484484">
        <w:rPr>
          <w:i w:val="0"/>
          <w:iCs/>
        </w:rPr>
        <w:t>nicht</w:t>
      </w:r>
      <w:r w:rsidRPr="00B07CA7">
        <w:rPr>
          <w:i w:val="0"/>
          <w:iCs/>
        </w:rPr>
        <w:t xml:space="preserve"> ausdrücklich an</w:t>
      </w:r>
      <w:r w:rsidR="00484484">
        <w:rPr>
          <w:i w:val="0"/>
          <w:iCs/>
        </w:rPr>
        <w:t>gibt</w:t>
      </w:r>
      <w:r w:rsidRPr="00B07CA7">
        <w:rPr>
          <w:i w:val="0"/>
          <w:iCs/>
        </w:rPr>
        <w:t>, dass die Daten auch für andere Vermiete</w:t>
      </w:r>
      <w:r w:rsidR="00484484">
        <w:rPr>
          <w:i w:val="0"/>
          <w:iCs/>
        </w:rPr>
        <w:t>nde</w:t>
      </w:r>
      <w:r w:rsidRPr="00B07CA7">
        <w:rPr>
          <w:i w:val="0"/>
          <w:iCs/>
        </w:rPr>
        <w:t xml:space="preserve"> genutzt werden sollen. </w:t>
      </w:r>
    </w:p>
    <w:p w14:paraId="01DBF330" w14:textId="239D9346" w:rsidR="00B07CA7" w:rsidRPr="00B07CA7" w:rsidRDefault="00B07CA7" w:rsidP="00CD1001">
      <w:pPr>
        <w:pStyle w:val="FrageNummer1"/>
        <w:widowControl w:val="0"/>
        <w:numPr>
          <w:ilvl w:val="0"/>
          <w:numId w:val="0"/>
        </w:numPr>
        <w:spacing w:before="0"/>
        <w:rPr>
          <w:i w:val="0"/>
          <w:iCs/>
        </w:rPr>
      </w:pPr>
      <w:r w:rsidRPr="00B07CA7">
        <w:rPr>
          <w:i w:val="0"/>
          <w:iCs/>
        </w:rPr>
        <w:t>Außerhalb des Systems gibt es insbesondere für Tauschkunden, aber auch für Menschen mit digitalen Zugangsschwierigkeiten die Möglichkeit, sich telefonisch über die Vertriebshotline der SAGA zu registrieren. Auch besteht die Möglichkeit</w:t>
      </w:r>
      <w:r w:rsidR="00484484">
        <w:rPr>
          <w:i w:val="0"/>
          <w:iCs/>
        </w:rPr>
        <w:t>,</w:t>
      </w:r>
      <w:r w:rsidRPr="00B07CA7">
        <w:rPr>
          <w:i w:val="0"/>
          <w:iCs/>
        </w:rPr>
        <w:t xml:space="preserve"> die Geschäftsstellen vor Ort aufzusuchen.</w:t>
      </w:r>
    </w:p>
    <w:p w14:paraId="172551A3" w14:textId="77777777" w:rsidR="00837F00" w:rsidRDefault="00837F00" w:rsidP="00CD1001">
      <w:pPr>
        <w:pStyle w:val="FrageNummer1"/>
        <w:widowControl w:val="0"/>
        <w:numPr>
          <w:ilvl w:val="0"/>
          <w:numId w:val="36"/>
        </w:numPr>
        <w:ind w:left="1560"/>
      </w:pPr>
      <w:r>
        <w:t>Wie arbeiten die behördliche Koordinierungsstelle Wohnungswechsel und das SAGA-Tauschprogramm genau zusammen?</w:t>
      </w:r>
    </w:p>
    <w:p w14:paraId="05B5E500" w14:textId="5928B7B7" w:rsidR="00B375E4" w:rsidRPr="002146F0" w:rsidRDefault="00B375E4" w:rsidP="00CD1001">
      <w:pPr>
        <w:pStyle w:val="FrageNummer1"/>
        <w:widowControl w:val="0"/>
        <w:numPr>
          <w:ilvl w:val="0"/>
          <w:numId w:val="0"/>
        </w:numPr>
        <w:rPr>
          <w:i w:val="0"/>
        </w:rPr>
      </w:pPr>
      <w:r w:rsidRPr="002146F0">
        <w:rPr>
          <w:i w:val="0"/>
        </w:rPr>
        <w:t>Bei Tauschgesuchen innerhalb der SAGA verweist die Koordinierungsstelle</w:t>
      </w:r>
      <w:r w:rsidR="00665EFC">
        <w:rPr>
          <w:i w:val="0"/>
        </w:rPr>
        <w:t xml:space="preserve">, sofern sie bei ihr eingehen, </w:t>
      </w:r>
      <w:r w:rsidRPr="002146F0">
        <w:rPr>
          <w:i w:val="0"/>
        </w:rPr>
        <w:t>auf die SAGA. Bei übergreifenden Tauschgesuchen verweist die SAGA auch auf die Koordinierungsstelle.</w:t>
      </w:r>
    </w:p>
    <w:p w14:paraId="0DB98740" w14:textId="77777777" w:rsidR="00837F00" w:rsidRDefault="00837F00" w:rsidP="00CD1001">
      <w:pPr>
        <w:pStyle w:val="FrageVorbemerkung"/>
        <w:widowControl w:val="0"/>
        <w:numPr>
          <w:ilvl w:val="0"/>
          <w:numId w:val="37"/>
        </w:numPr>
      </w:pPr>
      <w:r>
        <w:t>Die GRÜNEN hatten schon 2019 für einen Rechtsanspruch auf Tausch einer Wohnung plädiert – und sind jetzt in der Senatsverantwortung.</w:t>
      </w:r>
    </w:p>
    <w:p w14:paraId="21865C19" w14:textId="77777777" w:rsidR="00837F00" w:rsidRDefault="00837F00" w:rsidP="00CD1001">
      <w:pPr>
        <w:pStyle w:val="FrageNummer1"/>
        <w:widowControl w:val="0"/>
        <w:numPr>
          <w:ilvl w:val="0"/>
          <w:numId w:val="36"/>
        </w:numPr>
        <w:spacing w:before="0"/>
        <w:ind w:left="1560"/>
      </w:pPr>
      <w:r>
        <w:t xml:space="preserve">Was spricht aus Sicht des Senats beziehungsweise der Koalitionspartner gegen eine gesetzliche Regelung, in der das Recht auf einen Wohnungstausch zu den günstigeren Ausgangsbedingungen bei der Miete festgeschrieben wird? </w:t>
      </w:r>
    </w:p>
    <w:p w14:paraId="3A87E740" w14:textId="77777777" w:rsidR="00837F00" w:rsidRPr="00F87A8A" w:rsidRDefault="00837F00" w:rsidP="00CD1001">
      <w:pPr>
        <w:pStyle w:val="FrageNummer1"/>
        <w:widowControl w:val="0"/>
        <w:numPr>
          <w:ilvl w:val="0"/>
          <w:numId w:val="36"/>
        </w:numPr>
        <w:spacing w:before="0"/>
        <w:ind w:left="1560"/>
      </w:pPr>
      <w:r>
        <w:t>Plant der Senat eine entsprechende Bundesratsinitiative? Wenn ja, wann? Wenn nein, warum nicht?</w:t>
      </w:r>
    </w:p>
    <w:p w14:paraId="41231DD8" w14:textId="77777777" w:rsidR="008866B8" w:rsidRDefault="008866B8" w:rsidP="00CD1001">
      <w:pPr>
        <w:widowControl w:val="0"/>
        <w:rPr>
          <w:rFonts w:eastAsia="Times New Roman"/>
          <w:color w:val="1F3864" w:themeColor="accent5" w:themeShade="80"/>
        </w:rPr>
      </w:pPr>
    </w:p>
    <w:p w14:paraId="2843DF79" w14:textId="206271B4" w:rsidR="00505D92" w:rsidRPr="00505D92" w:rsidRDefault="00586742" w:rsidP="00CD1001">
      <w:pPr>
        <w:widowControl w:val="0"/>
        <w:rPr>
          <w:rFonts w:eastAsia="Times New Roman"/>
          <w:color w:val="000000" w:themeColor="text1"/>
        </w:rPr>
      </w:pPr>
      <w:r>
        <w:rPr>
          <w:rFonts w:eastAsia="Times New Roman"/>
          <w:color w:val="000000" w:themeColor="text1"/>
        </w:rPr>
        <w:t>Siehe Vorbemerkung. Darüber hinaus hat sich d</w:t>
      </w:r>
      <w:r w:rsidR="00505D92" w:rsidRPr="00505D92">
        <w:rPr>
          <w:rFonts w:eastAsia="Times New Roman"/>
          <w:color w:val="000000" w:themeColor="text1"/>
        </w:rPr>
        <w:t xml:space="preserve">er Senat mit einem </w:t>
      </w:r>
      <w:r w:rsidR="00665EFC">
        <w:rPr>
          <w:rFonts w:eastAsia="Times New Roman"/>
          <w:color w:val="000000" w:themeColor="text1"/>
        </w:rPr>
        <w:t>Rechtsanspruch</w:t>
      </w:r>
      <w:r w:rsidR="00505D92" w:rsidRPr="00505D92">
        <w:rPr>
          <w:rFonts w:eastAsia="Times New Roman"/>
          <w:color w:val="000000" w:themeColor="text1"/>
        </w:rPr>
        <w:t xml:space="preserve"> auf Wohnungstausch bisher nicht befasst.</w:t>
      </w:r>
    </w:p>
    <w:sectPr w:rsidR="00505D92" w:rsidRPr="00505D92" w:rsidSect="00CD1001">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040DB" w14:textId="77777777" w:rsidR="00AD4FB6" w:rsidRDefault="00AD4FB6" w:rsidP="0050682C">
      <w:r>
        <w:separator/>
      </w:r>
    </w:p>
  </w:endnote>
  <w:endnote w:type="continuationSeparator" w:id="0">
    <w:p w14:paraId="141FB1C5" w14:textId="77777777" w:rsidR="00AD4FB6" w:rsidRDefault="00AD4FB6" w:rsidP="0050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41C51" w14:textId="7374F0A2" w:rsidR="00F43255" w:rsidRPr="00F43255" w:rsidRDefault="00F43255">
    <w:pPr>
      <w:pStyle w:val="Fuzeile"/>
      <w:rPr>
        <w:rFonts w:cs="Arial"/>
      </w:rPr>
    </w:pPr>
    <w:r>
      <w:rPr>
        <w:rFonts w:cs="Arial"/>
      </w:rPr>
      <w:t>22-14041</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3</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4</w:t>
    </w:r>
    <w:r>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1073631986"/>
      <w:docPartObj>
        <w:docPartGallery w:val="Page Numbers (Bottom of Page)"/>
        <w:docPartUnique/>
      </w:docPartObj>
    </w:sdtPr>
    <w:sdtEndPr/>
    <w:sdtContent>
      <w:p w14:paraId="702183FF" w14:textId="2865E2B3" w:rsidR="00CD1001" w:rsidRPr="00F43255" w:rsidRDefault="00F43255">
        <w:pPr>
          <w:pStyle w:val="Fuzeile"/>
          <w:jc w:val="center"/>
          <w:rPr>
            <w:rFonts w:cs="Arial"/>
          </w:rPr>
        </w:pPr>
        <w:r>
          <w:rPr>
            <w:rFonts w:cs="Arial"/>
          </w:rPr>
          <w:t>22-14041</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3</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4</w:t>
        </w:r>
        <w:r>
          <w:rPr>
            <w:rFonts w:cs="Arial"/>
          </w:rPr>
          <w:fldChar w:fldCharType="end"/>
        </w:r>
      </w:p>
    </w:sdtContent>
  </w:sdt>
  <w:p w14:paraId="46DB9CD5" w14:textId="77777777" w:rsidR="00CD1001" w:rsidRPr="00F43255" w:rsidRDefault="00CD1001">
    <w:pPr>
      <w:pStyle w:val="Fuzeile"/>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265D6" w14:textId="561FDC3C" w:rsidR="00F43255" w:rsidRPr="00F43255" w:rsidRDefault="00F43255">
    <w:pPr>
      <w:pStyle w:val="Fuzeile"/>
      <w:rPr>
        <w:rFonts w:cs="Arial"/>
      </w:rPr>
    </w:pPr>
    <w:r>
      <w:rPr>
        <w:rFonts w:cs="Arial"/>
      </w:rPr>
      <w:t>22-14041</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3</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4</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A34FE" w14:textId="77777777" w:rsidR="00AD4FB6" w:rsidRDefault="00AD4FB6" w:rsidP="0050682C">
      <w:r>
        <w:separator/>
      </w:r>
    </w:p>
  </w:footnote>
  <w:footnote w:type="continuationSeparator" w:id="0">
    <w:p w14:paraId="26A1DBF1" w14:textId="77777777" w:rsidR="00AD4FB6" w:rsidRDefault="00AD4FB6" w:rsidP="00506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2E4DB" w14:textId="77777777" w:rsidR="00F43255" w:rsidRDefault="00F4325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F42C9" w14:textId="77777777" w:rsidR="00F43255" w:rsidRDefault="00F4325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F3E65" w14:textId="77777777" w:rsidR="00F43255" w:rsidRDefault="00F432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25C594A"/>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3B8B7C59"/>
    <w:multiLevelType w:val="multilevel"/>
    <w:tmpl w:val="AAC8677A"/>
    <w:lvl w:ilvl="0">
      <w:start w:val="1"/>
      <w:numFmt w:val="none"/>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2" w15:restartNumberingAfterBreak="0">
    <w:nsid w:val="4E956AC2"/>
    <w:multiLevelType w:val="multilevel"/>
    <w:tmpl w:val="F41A2534"/>
    <w:lvl w:ilvl="0">
      <w:start w:val="1"/>
      <w:numFmt w:val="bullet"/>
      <w:lvlText w:val="-"/>
      <w:lvlJc w:val="left"/>
      <w:pPr>
        <w:ind w:left="284" w:hanging="284"/>
      </w:pPr>
      <w:rPr>
        <w:rFonts w:ascii="Arial" w:hAnsi="Arial"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 w15:restartNumberingAfterBreak="0">
    <w:nsid w:val="53D31F7E"/>
    <w:multiLevelType w:val="hybridMultilevel"/>
    <w:tmpl w:val="BC28C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2F18CE"/>
    <w:multiLevelType w:val="hybridMultilevel"/>
    <w:tmpl w:val="9D9E3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E9779F"/>
    <w:multiLevelType w:val="multilevel"/>
    <w:tmpl w:val="7AC669F0"/>
    <w:lvl w:ilvl="0">
      <w:start w:val="1"/>
      <w:numFmt w:val="none"/>
      <w:pStyle w:val="berschrift1"/>
      <w:lvlText w:val=""/>
      <w:lvlJc w:val="left"/>
      <w:pPr>
        <w:ind w:left="0" w:firstLine="0"/>
      </w:pPr>
      <w:rPr>
        <w:rFonts w:hint="default"/>
      </w:rPr>
    </w:lvl>
    <w:lvl w:ilvl="1">
      <w:start w:val="1"/>
      <w:numFmt w:val="none"/>
      <w:pStyle w:val="berschrift2"/>
      <w:lvlText w:val=""/>
      <w:lvlJc w:val="left"/>
      <w:pPr>
        <w:tabs>
          <w:tab w:val="num" w:pos="794"/>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5E0071EF"/>
    <w:multiLevelType w:val="multilevel"/>
    <w:tmpl w:val="608AF120"/>
    <w:styleLink w:val="zzzListeFrage"/>
    <w:lvl w:ilvl="0">
      <w:start w:val="1"/>
      <w:numFmt w:val="decimal"/>
      <w:pStyle w:val="FrageNummer1"/>
      <w:lvlText w:val="Frage %1:"/>
      <w:lvlJc w:val="left"/>
      <w:pPr>
        <w:ind w:left="1588" w:hanging="1588"/>
      </w:pPr>
      <w:rPr>
        <w:rFonts w:asciiTheme="minorHAnsi" w:hAnsiTheme="minorHAnsi" w:hint="default"/>
        <w:b/>
        <w:i/>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7" w15:restartNumberingAfterBreak="0">
    <w:nsid w:val="5E261221"/>
    <w:multiLevelType w:val="multilevel"/>
    <w:tmpl w:val="6480F198"/>
    <w:lvl w:ilvl="0">
      <w:start w:val="1"/>
      <w:numFmt w:val="decimal"/>
      <w:lvlText w:val="Frage %1:"/>
      <w:lvlJc w:val="left"/>
      <w:pPr>
        <w:ind w:left="1588" w:hanging="1588"/>
      </w:pPr>
      <w:rPr>
        <w:rFonts w:ascii="Arial" w:hAnsi="Arial" w:hint="default"/>
        <w:b/>
        <w:i/>
        <w:sz w:val="20"/>
      </w:rPr>
    </w:lvl>
    <w:lvl w:ilvl="1">
      <w:start w:val="1"/>
      <w:numFmt w:val="none"/>
      <w:lvlText w:val=""/>
      <w:lvlJc w:val="left"/>
      <w:pPr>
        <w:tabs>
          <w:tab w:val="num" w:pos="2041"/>
        </w:tabs>
        <w:ind w:left="1588" w:hanging="1588"/>
      </w:pPr>
      <w:rPr>
        <w:rFonts w:hint="default"/>
      </w:rPr>
    </w:lvl>
    <w:lvl w:ilvl="2">
      <w:start w:val="1"/>
      <w:numFmt w:val="none"/>
      <w:lvlText w:val=""/>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
      <w:lvlJc w:val="left"/>
      <w:pPr>
        <w:ind w:left="1588" w:hanging="1588"/>
      </w:pPr>
      <w:rPr>
        <w:rFonts w:hint="default"/>
      </w:rPr>
    </w:lvl>
    <w:lvl w:ilvl="7">
      <w:start w:val="1"/>
      <w:numFmt w:val="none"/>
      <w:lvlText w:val=""/>
      <w:lvlJc w:val="left"/>
      <w:pPr>
        <w:ind w:left="1588" w:hanging="1588"/>
      </w:pPr>
      <w:rPr>
        <w:rFonts w:hint="default"/>
      </w:rPr>
    </w:lvl>
    <w:lvl w:ilvl="8">
      <w:start w:val="1"/>
      <w:numFmt w:val="none"/>
      <w:lvlText w:val=""/>
      <w:lvlJc w:val="left"/>
      <w:pPr>
        <w:ind w:left="1588" w:hanging="1588"/>
      </w:pPr>
      <w:rPr>
        <w:rFonts w:hint="default"/>
      </w:rPr>
    </w:lvl>
  </w:abstractNum>
  <w:abstractNum w:abstractNumId="8" w15:restartNumberingAfterBreak="0">
    <w:nsid w:val="644D25B7"/>
    <w:multiLevelType w:val="hybridMultilevel"/>
    <w:tmpl w:val="134455F0"/>
    <w:lvl w:ilvl="0" w:tplc="76DA2E0C">
      <w:start w:val="1"/>
      <w:numFmt w:val="lowerLetter"/>
      <w:pStyle w:val="FrageFortsetzungListe"/>
      <w:lvlText w:val="%1)"/>
      <w:lvlJc w:val="left"/>
      <w:pPr>
        <w:ind w:left="2308" w:hanging="360"/>
      </w:pPr>
    </w:lvl>
    <w:lvl w:ilvl="1" w:tplc="04070019" w:tentative="1">
      <w:start w:val="1"/>
      <w:numFmt w:val="lowerLetter"/>
      <w:lvlText w:val="%2."/>
      <w:lvlJc w:val="left"/>
      <w:pPr>
        <w:ind w:left="3028" w:hanging="360"/>
      </w:pPr>
    </w:lvl>
    <w:lvl w:ilvl="2" w:tplc="0407001B" w:tentative="1">
      <w:start w:val="1"/>
      <w:numFmt w:val="lowerRoman"/>
      <w:lvlText w:val="%3."/>
      <w:lvlJc w:val="right"/>
      <w:pPr>
        <w:ind w:left="3748" w:hanging="180"/>
      </w:pPr>
    </w:lvl>
    <w:lvl w:ilvl="3" w:tplc="0407000F" w:tentative="1">
      <w:start w:val="1"/>
      <w:numFmt w:val="decimal"/>
      <w:lvlText w:val="%4."/>
      <w:lvlJc w:val="left"/>
      <w:pPr>
        <w:ind w:left="4468" w:hanging="360"/>
      </w:pPr>
    </w:lvl>
    <w:lvl w:ilvl="4" w:tplc="04070019" w:tentative="1">
      <w:start w:val="1"/>
      <w:numFmt w:val="lowerLetter"/>
      <w:lvlText w:val="%5."/>
      <w:lvlJc w:val="left"/>
      <w:pPr>
        <w:ind w:left="5188" w:hanging="360"/>
      </w:pPr>
    </w:lvl>
    <w:lvl w:ilvl="5" w:tplc="0407001B" w:tentative="1">
      <w:start w:val="1"/>
      <w:numFmt w:val="lowerRoman"/>
      <w:lvlText w:val="%6."/>
      <w:lvlJc w:val="right"/>
      <w:pPr>
        <w:ind w:left="5908" w:hanging="180"/>
      </w:pPr>
    </w:lvl>
    <w:lvl w:ilvl="6" w:tplc="0407000F" w:tentative="1">
      <w:start w:val="1"/>
      <w:numFmt w:val="decimal"/>
      <w:lvlText w:val="%7."/>
      <w:lvlJc w:val="left"/>
      <w:pPr>
        <w:ind w:left="6628" w:hanging="360"/>
      </w:pPr>
    </w:lvl>
    <w:lvl w:ilvl="7" w:tplc="04070019" w:tentative="1">
      <w:start w:val="1"/>
      <w:numFmt w:val="lowerLetter"/>
      <w:lvlText w:val="%8."/>
      <w:lvlJc w:val="left"/>
      <w:pPr>
        <w:ind w:left="7348" w:hanging="360"/>
      </w:pPr>
    </w:lvl>
    <w:lvl w:ilvl="8" w:tplc="0407001B" w:tentative="1">
      <w:start w:val="1"/>
      <w:numFmt w:val="lowerRoman"/>
      <w:lvlText w:val="%9."/>
      <w:lvlJc w:val="right"/>
      <w:pPr>
        <w:ind w:left="8068" w:hanging="180"/>
      </w:pPr>
    </w:lvl>
  </w:abstractNum>
  <w:abstractNum w:abstractNumId="9" w15:restartNumberingAfterBreak="0">
    <w:nsid w:val="66423964"/>
    <w:multiLevelType w:val="multilevel"/>
    <w:tmpl w:val="AAC8677A"/>
    <w:styleLink w:val="zzzListeVorbemerkung"/>
    <w:lvl w:ilvl="0">
      <w:start w:val="1"/>
      <w:numFmt w:val="none"/>
      <w:pStyle w:val="FrageVorbemerkung"/>
      <w:lvlText w:val="Vorbemerkung:"/>
      <w:lvlJc w:val="left"/>
      <w:pPr>
        <w:ind w:left="1588" w:hanging="1588"/>
      </w:pPr>
      <w:rPr>
        <w:rFonts w:hint="default"/>
        <w:b/>
        <w:i/>
      </w:rPr>
    </w:lvl>
    <w:lvl w:ilvl="1">
      <w:start w:val="1"/>
      <w:numFmt w:val="none"/>
      <w:lvlText w:val=""/>
      <w:lvlJc w:val="left"/>
      <w:pPr>
        <w:ind w:left="1588" w:hanging="1588"/>
      </w:pPr>
      <w:rPr>
        <w:rFonts w:hint="default"/>
      </w:rPr>
    </w:lvl>
    <w:lvl w:ilvl="2">
      <w:start w:val="1"/>
      <w:numFmt w:val="none"/>
      <w:lvlText w:val="%3"/>
      <w:lvlJc w:val="left"/>
      <w:pPr>
        <w:ind w:left="1588" w:hanging="1588"/>
      </w:pPr>
      <w:rPr>
        <w:rFonts w:hint="default"/>
      </w:rPr>
    </w:lvl>
    <w:lvl w:ilvl="3">
      <w:start w:val="1"/>
      <w:numFmt w:val="none"/>
      <w:lvlText w:val=""/>
      <w:lvlJc w:val="left"/>
      <w:pPr>
        <w:ind w:left="1588" w:hanging="1588"/>
      </w:pPr>
      <w:rPr>
        <w:rFonts w:hint="default"/>
      </w:rPr>
    </w:lvl>
    <w:lvl w:ilvl="4">
      <w:start w:val="1"/>
      <w:numFmt w:val="none"/>
      <w:lvlText w:val=""/>
      <w:lvlJc w:val="left"/>
      <w:pPr>
        <w:ind w:left="1588" w:hanging="1588"/>
      </w:pPr>
      <w:rPr>
        <w:rFonts w:hint="default"/>
      </w:rPr>
    </w:lvl>
    <w:lvl w:ilvl="5">
      <w:start w:val="1"/>
      <w:numFmt w:val="none"/>
      <w:lvlText w:val=""/>
      <w:lvlJc w:val="left"/>
      <w:pPr>
        <w:ind w:left="1588" w:hanging="1588"/>
      </w:pPr>
      <w:rPr>
        <w:rFonts w:hint="default"/>
      </w:rPr>
    </w:lvl>
    <w:lvl w:ilvl="6">
      <w:start w:val="1"/>
      <w:numFmt w:val="none"/>
      <w:lvlText w:val="%7"/>
      <w:lvlJc w:val="left"/>
      <w:pPr>
        <w:ind w:left="1588" w:hanging="1588"/>
      </w:pPr>
      <w:rPr>
        <w:rFonts w:hint="default"/>
      </w:rPr>
    </w:lvl>
    <w:lvl w:ilvl="7">
      <w:start w:val="1"/>
      <w:numFmt w:val="none"/>
      <w:lvlText w:val="%8"/>
      <w:lvlJc w:val="left"/>
      <w:pPr>
        <w:ind w:left="1588" w:hanging="1588"/>
      </w:pPr>
      <w:rPr>
        <w:rFonts w:hint="default"/>
      </w:rPr>
    </w:lvl>
    <w:lvl w:ilvl="8">
      <w:start w:val="1"/>
      <w:numFmt w:val="none"/>
      <w:lvlText w:val=""/>
      <w:lvlJc w:val="left"/>
      <w:pPr>
        <w:ind w:left="1588" w:hanging="1588"/>
      </w:pPr>
      <w:rPr>
        <w:rFonts w:hint="default"/>
      </w:rPr>
    </w:lvl>
  </w:abstractNum>
  <w:abstractNum w:abstractNumId="10" w15:restartNumberingAfterBreak="0">
    <w:nsid w:val="68874193"/>
    <w:multiLevelType w:val="multilevel"/>
    <w:tmpl w:val="F41A2534"/>
    <w:styleLink w:val="zzzListeAufzhlung"/>
    <w:lvl w:ilvl="0">
      <w:start w:val="1"/>
      <w:numFmt w:val="bullet"/>
      <w:pStyle w:val="AntwortSpiegelstrich"/>
      <w:lvlText w:val="-"/>
      <w:lvlJc w:val="left"/>
      <w:pPr>
        <w:ind w:left="284" w:hanging="284"/>
      </w:pPr>
      <w:rPr>
        <w:rFonts w:ascii="Arial" w:hAnsi="Arial"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3"/>
  </w:num>
  <w:num w:numId="4">
    <w:abstractNumId w:val="2"/>
    <w:lvlOverride w:ilvl="0">
      <w:lvl w:ilvl="0">
        <w:start w:val="1"/>
        <w:numFmt w:val="bullet"/>
        <w:lvlText w:val="-"/>
        <w:lvlJc w:val="left"/>
        <w:pPr>
          <w:ind w:left="284" w:hanging="284"/>
        </w:pPr>
        <w:rPr>
          <w:rFonts w:ascii="Arial" w:hAnsi="Arial" w:hint="default"/>
        </w:rPr>
      </w:lvl>
    </w:lvlOverride>
  </w:num>
  <w:num w:numId="5">
    <w:abstractNumId w:val="0"/>
  </w:num>
  <w:num w:numId="6">
    <w:abstractNumId w:val="0"/>
  </w:num>
  <w:num w:numId="7">
    <w:abstractNumId w:val="8"/>
  </w:num>
  <w:num w:numId="8">
    <w:abstractNumId w:val="7"/>
    <w:lvlOverride w:ilvl="0">
      <w:lvl w:ilvl="0">
        <w:start w:val="1"/>
        <w:numFmt w:val="decimal"/>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9">
    <w:abstractNumId w:val="1"/>
    <w:lvlOverride w:ilvl="0">
      <w:lvl w:ilvl="0">
        <w:start w:val="1"/>
        <w:numFmt w:val="none"/>
        <w:lvlText w:val="Vorbemerkung:"/>
        <w:lvlJc w:val="left"/>
        <w:pPr>
          <w:ind w:left="1588" w:hanging="1588"/>
        </w:pPr>
        <w:rPr>
          <w:rFonts w:hint="default"/>
          <w:b/>
          <w:i/>
          <w:lang w:val="de-DE"/>
        </w:rPr>
      </w:lvl>
    </w:lvlOverride>
  </w:num>
  <w:num w:numId="10">
    <w:abstractNumId w:val="2"/>
    <w:lvlOverride w:ilvl="0">
      <w:lvl w:ilvl="0">
        <w:start w:val="1"/>
        <w:numFmt w:val="bullet"/>
        <w:lvlText w:val="-"/>
        <w:lvlJc w:val="left"/>
        <w:pPr>
          <w:ind w:left="284" w:hanging="284"/>
        </w:pPr>
        <w:rPr>
          <w:rFonts w:ascii="Arial" w:hAnsi="Arial" w:hint="default"/>
        </w:rPr>
      </w:lvl>
    </w:lvlOverride>
  </w:num>
  <w:num w:numId="11">
    <w:abstractNumId w:val="0"/>
  </w:num>
  <w:num w:numId="12">
    <w:abstractNumId w:val="8"/>
  </w:num>
  <w:num w:numId="13">
    <w:abstractNumId w:val="7"/>
    <w:lvlOverride w:ilvl="0">
      <w:lvl w:ilvl="0">
        <w:start w:val="1"/>
        <w:numFmt w:val="decimal"/>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4">
    <w:abstractNumId w:val="1"/>
    <w:lvlOverride w:ilvl="0">
      <w:lvl w:ilvl="0">
        <w:start w:val="1"/>
        <w:numFmt w:val="none"/>
        <w:lvlText w:val="Vorbemerkung:"/>
        <w:lvlJc w:val="left"/>
        <w:pPr>
          <w:ind w:left="1588" w:hanging="1588"/>
        </w:pPr>
        <w:rPr>
          <w:rFonts w:hint="default"/>
          <w:b/>
          <w:i/>
          <w:lang w:val="de-DE"/>
        </w:rPr>
      </w:lvl>
    </w:lvlOverride>
  </w:num>
  <w:num w:numId="15">
    <w:abstractNumId w:val="2"/>
    <w:lvlOverride w:ilvl="0">
      <w:lvl w:ilvl="0">
        <w:start w:val="1"/>
        <w:numFmt w:val="bullet"/>
        <w:lvlText w:val="-"/>
        <w:lvlJc w:val="left"/>
        <w:pPr>
          <w:ind w:left="284" w:hanging="284"/>
        </w:pPr>
        <w:rPr>
          <w:rFonts w:ascii="Arial" w:hAnsi="Arial" w:hint="default"/>
        </w:rPr>
      </w:lvl>
    </w:lvlOverride>
  </w:num>
  <w:num w:numId="16">
    <w:abstractNumId w:val="0"/>
  </w:num>
  <w:num w:numId="17">
    <w:abstractNumId w:val="8"/>
  </w:num>
  <w:num w:numId="18">
    <w:abstractNumId w:val="7"/>
    <w:lvlOverride w:ilvl="0">
      <w:lvl w:ilvl="0">
        <w:start w:val="1"/>
        <w:numFmt w:val="decimal"/>
        <w:lvlText w:val="Frage %1:"/>
        <w:lvlJc w:val="left"/>
        <w:pPr>
          <w:ind w:left="158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19">
    <w:abstractNumId w:val="1"/>
    <w:lvlOverride w:ilvl="0">
      <w:lvl w:ilvl="0">
        <w:start w:val="1"/>
        <w:numFmt w:val="none"/>
        <w:lvlText w:val="Vorbemerkung:"/>
        <w:lvlJc w:val="left"/>
        <w:pPr>
          <w:ind w:left="1588" w:hanging="1588"/>
        </w:pPr>
        <w:rPr>
          <w:rFonts w:hint="default"/>
          <w:b/>
          <w:i/>
          <w:lang w:val="de-DE"/>
        </w:rPr>
      </w:lvl>
    </w:lvlOverride>
  </w:num>
  <w:num w:numId="20">
    <w:abstractNumId w:val="5"/>
  </w:num>
  <w:num w:numId="21">
    <w:abstractNumId w:val="5"/>
  </w:num>
  <w:num w:numId="22">
    <w:abstractNumId w:val="2"/>
  </w:num>
  <w:num w:numId="23">
    <w:abstractNumId w:val="7"/>
    <w:lvlOverride w:ilvl="0">
      <w:lvl w:ilvl="0">
        <w:start w:val="1"/>
        <w:numFmt w:val="decimal"/>
        <w:lvlText w:val="Frage %1:"/>
        <w:lvlJc w:val="left"/>
        <w:pPr>
          <w:ind w:left="1588" w:hanging="1588"/>
        </w:pPr>
        <w:rPr>
          <w:b/>
          <w:bCs/>
        </w:rPr>
      </w:lvl>
    </w:lvlOverride>
  </w:num>
  <w:num w:numId="24">
    <w:abstractNumId w:val="1"/>
  </w:num>
  <w:num w:numId="25">
    <w:abstractNumId w:val="7"/>
  </w:num>
  <w:num w:numId="26">
    <w:abstractNumId w:val="10"/>
  </w:num>
  <w:num w:numId="27">
    <w:abstractNumId w:val="0"/>
  </w:num>
  <w:num w:numId="28">
    <w:abstractNumId w:val="8"/>
  </w:num>
  <w:num w:numId="29">
    <w:abstractNumId w:val="6"/>
  </w:num>
  <w:num w:numId="30">
    <w:abstractNumId w:val="9"/>
  </w:num>
  <w:num w:numId="31">
    <w:abstractNumId w:val="5"/>
  </w:num>
  <w:num w:numId="32">
    <w:abstractNumId w:val="5"/>
  </w:num>
  <w:num w:numId="33">
    <w:abstractNumId w:val="10"/>
  </w:num>
  <w:num w:numId="34">
    <w:abstractNumId w:val="6"/>
  </w:num>
  <w:num w:numId="35">
    <w:abstractNumId w:val="9"/>
  </w:num>
  <w:num w:numId="36">
    <w:abstractNumId w:val="6"/>
    <w:lvlOverride w:ilvl="0">
      <w:lvl w:ilvl="0">
        <w:start w:val="1"/>
        <w:numFmt w:val="decimal"/>
        <w:pStyle w:val="FrageNummer1"/>
        <w:lvlText w:val="Frage %1:"/>
        <w:lvlJc w:val="left"/>
        <w:pPr>
          <w:ind w:left="5558" w:hanging="1588"/>
        </w:pPr>
        <w:rPr>
          <w:rFonts w:asciiTheme="minorHAnsi" w:hAnsiTheme="minorHAnsi" w:hint="default"/>
          <w:b/>
          <w:i/>
        </w:rPr>
      </w:lvl>
    </w:lvlOverride>
    <w:lvlOverride w:ilvl="1">
      <w:lvl w:ilvl="1">
        <w:start w:val="1"/>
        <w:numFmt w:val="none"/>
        <w:lvlText w:val=""/>
        <w:lvlJc w:val="left"/>
        <w:pPr>
          <w:tabs>
            <w:tab w:val="num" w:pos="2041"/>
          </w:tabs>
          <w:ind w:left="1588" w:hanging="1588"/>
        </w:pPr>
        <w:rPr>
          <w:rFonts w:hint="default"/>
        </w:rPr>
      </w:lvl>
    </w:lvlOverride>
    <w:lvlOverride w:ilvl="2">
      <w:lvl w:ilvl="2">
        <w:start w:val="1"/>
        <w:numFmt w:val="none"/>
        <w:lvlText w:val=""/>
        <w:lvlJc w:val="left"/>
        <w:pPr>
          <w:ind w:left="1588" w:hanging="1588"/>
        </w:pPr>
        <w:rPr>
          <w:rFonts w:hint="default"/>
        </w:rPr>
      </w:lvl>
    </w:lvlOverride>
    <w:lvlOverride w:ilvl="3">
      <w:lvl w:ilvl="3">
        <w:start w:val="1"/>
        <w:numFmt w:val="none"/>
        <w:lvlText w:val=""/>
        <w:lvlJc w:val="left"/>
        <w:pPr>
          <w:ind w:left="1588" w:hanging="1588"/>
        </w:pPr>
        <w:rPr>
          <w:rFonts w:hint="default"/>
        </w:rPr>
      </w:lvl>
    </w:lvlOverride>
    <w:lvlOverride w:ilvl="4">
      <w:lvl w:ilvl="4">
        <w:start w:val="1"/>
        <w:numFmt w:val="none"/>
        <w:lvlText w:val=""/>
        <w:lvlJc w:val="left"/>
        <w:pPr>
          <w:ind w:left="1588" w:hanging="1588"/>
        </w:pPr>
        <w:rPr>
          <w:rFonts w:hint="default"/>
        </w:rPr>
      </w:lvl>
    </w:lvlOverride>
    <w:lvlOverride w:ilvl="5">
      <w:lvl w:ilvl="5">
        <w:start w:val="1"/>
        <w:numFmt w:val="none"/>
        <w:lvlText w:val=""/>
        <w:lvlJc w:val="left"/>
        <w:pPr>
          <w:ind w:left="1588" w:hanging="1588"/>
        </w:pPr>
        <w:rPr>
          <w:rFonts w:hint="default"/>
        </w:rPr>
      </w:lvl>
    </w:lvlOverride>
    <w:lvlOverride w:ilvl="6">
      <w:lvl w:ilvl="6">
        <w:start w:val="1"/>
        <w:numFmt w:val="none"/>
        <w:lvlText w:val=""/>
        <w:lvlJc w:val="left"/>
        <w:pPr>
          <w:ind w:left="1588" w:hanging="1588"/>
        </w:pPr>
        <w:rPr>
          <w:rFonts w:hint="default"/>
        </w:rPr>
      </w:lvl>
    </w:lvlOverride>
    <w:lvlOverride w:ilvl="7">
      <w:lvl w:ilvl="7">
        <w:start w:val="1"/>
        <w:numFmt w:val="none"/>
        <w:lvlText w:val=""/>
        <w:lvlJc w:val="left"/>
        <w:pPr>
          <w:ind w:left="1588" w:hanging="1588"/>
        </w:pPr>
        <w:rPr>
          <w:rFonts w:hint="default"/>
        </w:rPr>
      </w:lvl>
    </w:lvlOverride>
    <w:lvlOverride w:ilvl="8">
      <w:lvl w:ilvl="8">
        <w:start w:val="1"/>
        <w:numFmt w:val="none"/>
        <w:lvlText w:val=""/>
        <w:lvlJc w:val="left"/>
        <w:pPr>
          <w:ind w:left="1588" w:hanging="1588"/>
        </w:pPr>
        <w:rPr>
          <w:rFonts w:hint="default"/>
        </w:rPr>
      </w:lvl>
    </w:lvlOverride>
  </w:num>
  <w:num w:numId="37">
    <w:abstractNumId w:val="9"/>
    <w:lvlOverride w:ilvl="0">
      <w:lvl w:ilvl="0">
        <w:start w:val="1"/>
        <w:numFmt w:val="none"/>
        <w:pStyle w:val="FrageVorbemerkung"/>
        <w:lvlText w:val="Vorbemerkung:"/>
        <w:lvlJc w:val="left"/>
        <w:pPr>
          <w:ind w:left="1588" w:hanging="1588"/>
        </w:pPr>
        <w:rPr>
          <w:rFonts w:hint="default"/>
          <w:b/>
          <w:i/>
          <w:lang w:val="de-DE"/>
        </w:rPr>
      </w:lvl>
    </w:lvlOverride>
  </w:num>
  <w:num w:numId="38">
    <w:abstractNumId w:val="6"/>
    <w:lvlOverride w:ilvl="0">
      <w:lvl w:ilvl="0">
        <w:start w:val="2"/>
        <w:numFmt w:val="decimal"/>
        <w:pStyle w:val="FrageNummer1"/>
        <w:lvlText w:val="Frage %1:"/>
        <w:lvlJc w:val="left"/>
        <w:pPr>
          <w:ind w:left="2014" w:hanging="1588"/>
        </w:pPr>
        <w:rPr>
          <w:rFonts w:ascii="Arial" w:hAnsi="Arial" w:cs="Arial" w:hint="default"/>
          <w:b/>
          <w:i/>
        </w:rPr>
      </w:lvl>
    </w:lvlOverride>
    <w:lvlOverride w:ilvl="1">
      <w:lvl w:ilvl="1">
        <w:start w:val="1"/>
        <w:numFmt w:val="none"/>
        <w:lvlText w:val=""/>
        <w:lvlJc w:val="left"/>
        <w:pPr>
          <w:tabs>
            <w:tab w:val="num" w:pos="2467"/>
          </w:tabs>
          <w:ind w:left="2014" w:hanging="1588"/>
        </w:pPr>
        <w:rPr>
          <w:rFonts w:hint="default"/>
        </w:rPr>
      </w:lvl>
    </w:lvlOverride>
    <w:lvlOverride w:ilvl="2">
      <w:lvl w:ilvl="2">
        <w:start w:val="1"/>
        <w:numFmt w:val="none"/>
        <w:lvlText w:val=""/>
        <w:lvlJc w:val="left"/>
        <w:pPr>
          <w:ind w:left="2014" w:hanging="1588"/>
        </w:pPr>
        <w:rPr>
          <w:rFonts w:hint="default"/>
        </w:rPr>
      </w:lvl>
    </w:lvlOverride>
    <w:lvlOverride w:ilvl="3">
      <w:lvl w:ilvl="3">
        <w:start w:val="1"/>
        <w:numFmt w:val="none"/>
        <w:lvlText w:val=""/>
        <w:lvlJc w:val="left"/>
        <w:pPr>
          <w:ind w:left="2014" w:hanging="1588"/>
        </w:pPr>
        <w:rPr>
          <w:rFonts w:hint="default"/>
        </w:rPr>
      </w:lvl>
    </w:lvlOverride>
    <w:lvlOverride w:ilvl="4">
      <w:lvl w:ilvl="4">
        <w:start w:val="1"/>
        <w:numFmt w:val="none"/>
        <w:lvlText w:val=""/>
        <w:lvlJc w:val="left"/>
        <w:pPr>
          <w:ind w:left="2014" w:hanging="1588"/>
        </w:pPr>
        <w:rPr>
          <w:rFonts w:hint="default"/>
        </w:rPr>
      </w:lvl>
    </w:lvlOverride>
    <w:lvlOverride w:ilvl="5">
      <w:lvl w:ilvl="5">
        <w:start w:val="1"/>
        <w:numFmt w:val="none"/>
        <w:lvlText w:val=""/>
        <w:lvlJc w:val="left"/>
        <w:pPr>
          <w:ind w:left="2014" w:hanging="1588"/>
        </w:pPr>
        <w:rPr>
          <w:rFonts w:hint="default"/>
        </w:rPr>
      </w:lvl>
    </w:lvlOverride>
    <w:lvlOverride w:ilvl="6">
      <w:lvl w:ilvl="6">
        <w:start w:val="1"/>
        <w:numFmt w:val="none"/>
        <w:lvlText w:val=""/>
        <w:lvlJc w:val="left"/>
        <w:pPr>
          <w:ind w:left="2014" w:hanging="1588"/>
        </w:pPr>
        <w:rPr>
          <w:rFonts w:hint="default"/>
        </w:rPr>
      </w:lvl>
    </w:lvlOverride>
    <w:lvlOverride w:ilvl="7">
      <w:lvl w:ilvl="7">
        <w:start w:val="1"/>
        <w:numFmt w:val="none"/>
        <w:lvlText w:val=""/>
        <w:lvlJc w:val="left"/>
        <w:pPr>
          <w:ind w:left="2014" w:hanging="1588"/>
        </w:pPr>
        <w:rPr>
          <w:rFonts w:hint="default"/>
        </w:rPr>
      </w:lvl>
    </w:lvlOverride>
    <w:lvlOverride w:ilvl="8">
      <w:lvl w:ilvl="8">
        <w:start w:val="1"/>
        <w:numFmt w:val="none"/>
        <w:lvlText w:val=""/>
        <w:lvlJc w:val="left"/>
        <w:pPr>
          <w:ind w:left="2014" w:hanging="1588"/>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167"/>
    <w:rsid w:val="0000372A"/>
    <w:rsid w:val="00004A5A"/>
    <w:rsid w:val="0004516B"/>
    <w:rsid w:val="00060A00"/>
    <w:rsid w:val="00086797"/>
    <w:rsid w:val="000C3C3D"/>
    <w:rsid w:val="000F529E"/>
    <w:rsid w:val="000F6931"/>
    <w:rsid w:val="00110648"/>
    <w:rsid w:val="001110D7"/>
    <w:rsid w:val="00143C1F"/>
    <w:rsid w:val="00161CCB"/>
    <w:rsid w:val="00167C5B"/>
    <w:rsid w:val="001735B7"/>
    <w:rsid w:val="00187E17"/>
    <w:rsid w:val="001C6095"/>
    <w:rsid w:val="001D1676"/>
    <w:rsid w:val="001F3B2E"/>
    <w:rsid w:val="002146F0"/>
    <w:rsid w:val="0026577B"/>
    <w:rsid w:val="00294C61"/>
    <w:rsid w:val="003047BA"/>
    <w:rsid w:val="00316D97"/>
    <w:rsid w:val="003227E4"/>
    <w:rsid w:val="00360F38"/>
    <w:rsid w:val="00375995"/>
    <w:rsid w:val="00397BAF"/>
    <w:rsid w:val="003A5CAA"/>
    <w:rsid w:val="003C261E"/>
    <w:rsid w:val="003E245C"/>
    <w:rsid w:val="003E59E9"/>
    <w:rsid w:val="003F6062"/>
    <w:rsid w:val="004018B4"/>
    <w:rsid w:val="00403525"/>
    <w:rsid w:val="0040501F"/>
    <w:rsid w:val="004179D6"/>
    <w:rsid w:val="00442698"/>
    <w:rsid w:val="00461395"/>
    <w:rsid w:val="00484101"/>
    <w:rsid w:val="00484484"/>
    <w:rsid w:val="004E5124"/>
    <w:rsid w:val="004E537F"/>
    <w:rsid w:val="004F3615"/>
    <w:rsid w:val="004F5D8B"/>
    <w:rsid w:val="00503619"/>
    <w:rsid w:val="00505D92"/>
    <w:rsid w:val="0050682C"/>
    <w:rsid w:val="005173F7"/>
    <w:rsid w:val="00586742"/>
    <w:rsid w:val="005C0EDC"/>
    <w:rsid w:val="005C719D"/>
    <w:rsid w:val="00657891"/>
    <w:rsid w:val="006620ED"/>
    <w:rsid w:val="00665EFC"/>
    <w:rsid w:val="00675992"/>
    <w:rsid w:val="006D7F52"/>
    <w:rsid w:val="006E2830"/>
    <w:rsid w:val="00702EE5"/>
    <w:rsid w:val="00706780"/>
    <w:rsid w:val="00730539"/>
    <w:rsid w:val="007312F7"/>
    <w:rsid w:val="00760241"/>
    <w:rsid w:val="00792B4D"/>
    <w:rsid w:val="00793362"/>
    <w:rsid w:val="007A421C"/>
    <w:rsid w:val="007B4109"/>
    <w:rsid w:val="007C1313"/>
    <w:rsid w:val="007C2329"/>
    <w:rsid w:val="008075A2"/>
    <w:rsid w:val="00837F00"/>
    <w:rsid w:val="008478AC"/>
    <w:rsid w:val="00857282"/>
    <w:rsid w:val="00865444"/>
    <w:rsid w:val="008866B8"/>
    <w:rsid w:val="008904D0"/>
    <w:rsid w:val="008A25EF"/>
    <w:rsid w:val="008A4B80"/>
    <w:rsid w:val="008C1AB8"/>
    <w:rsid w:val="008C6226"/>
    <w:rsid w:val="008D0C19"/>
    <w:rsid w:val="008D2A3E"/>
    <w:rsid w:val="008F0DEA"/>
    <w:rsid w:val="0090043D"/>
    <w:rsid w:val="0098403D"/>
    <w:rsid w:val="009C0519"/>
    <w:rsid w:val="009D5369"/>
    <w:rsid w:val="009E3FB0"/>
    <w:rsid w:val="00A25C8E"/>
    <w:rsid w:val="00A559C8"/>
    <w:rsid w:val="00A76BD5"/>
    <w:rsid w:val="00A97031"/>
    <w:rsid w:val="00AB11AA"/>
    <w:rsid w:val="00AB52D5"/>
    <w:rsid w:val="00AD4FB6"/>
    <w:rsid w:val="00AE6236"/>
    <w:rsid w:val="00B04C55"/>
    <w:rsid w:val="00B07CA7"/>
    <w:rsid w:val="00B13F16"/>
    <w:rsid w:val="00B375E4"/>
    <w:rsid w:val="00BA7F32"/>
    <w:rsid w:val="00BC0BD5"/>
    <w:rsid w:val="00BE15CC"/>
    <w:rsid w:val="00BF65A5"/>
    <w:rsid w:val="00C35A75"/>
    <w:rsid w:val="00C378B6"/>
    <w:rsid w:val="00C5435D"/>
    <w:rsid w:val="00C61EB3"/>
    <w:rsid w:val="00C77DEF"/>
    <w:rsid w:val="00CA014B"/>
    <w:rsid w:val="00CB05EF"/>
    <w:rsid w:val="00CD1001"/>
    <w:rsid w:val="00CE7D54"/>
    <w:rsid w:val="00D11615"/>
    <w:rsid w:val="00D35590"/>
    <w:rsid w:val="00D618FD"/>
    <w:rsid w:val="00DA104D"/>
    <w:rsid w:val="00DC48F6"/>
    <w:rsid w:val="00DE2D7E"/>
    <w:rsid w:val="00E05772"/>
    <w:rsid w:val="00E45881"/>
    <w:rsid w:val="00E94285"/>
    <w:rsid w:val="00E9452C"/>
    <w:rsid w:val="00ED40D4"/>
    <w:rsid w:val="00EE3EAB"/>
    <w:rsid w:val="00F3257D"/>
    <w:rsid w:val="00F357BD"/>
    <w:rsid w:val="00F40B8E"/>
    <w:rsid w:val="00F43255"/>
    <w:rsid w:val="00F500D5"/>
    <w:rsid w:val="00F55A6C"/>
    <w:rsid w:val="00F7041F"/>
    <w:rsid w:val="00F912FD"/>
    <w:rsid w:val="00FB2DA7"/>
    <w:rsid w:val="00FD4167"/>
    <w:rsid w:val="00FF49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F977AB"/>
  <w15:chartTrackingRefBased/>
  <w15:docId w15:val="{51E563D7-14C0-4608-94E2-DAF03683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de-DE" w:eastAsia="zh-CN" w:bidi="ar-SA"/>
      </w:rPr>
    </w:rPrDefault>
    <w:pPrDefault>
      <w:pPr>
        <w:spacing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312F7"/>
    <w:pPr>
      <w:spacing w:line="240" w:lineRule="auto"/>
    </w:pPr>
    <w:rPr>
      <w:rFonts w:eastAsia="Calibri" w:cs="Times New Roman"/>
    </w:rPr>
  </w:style>
  <w:style w:type="paragraph" w:styleId="berschrift1">
    <w:name w:val="heading 1"/>
    <w:basedOn w:val="Standard"/>
    <w:next w:val="Standard"/>
    <w:link w:val="berschrift1Zchn"/>
    <w:uiPriority w:val="99"/>
    <w:qFormat/>
    <w:rsid w:val="007312F7"/>
    <w:pPr>
      <w:keepNext/>
      <w:keepLines/>
      <w:numPr>
        <w:numId w:val="32"/>
      </w:numPr>
      <w:spacing w:before="240"/>
      <w:jc w:val="center"/>
      <w:outlineLvl w:val="0"/>
    </w:pPr>
    <w:rPr>
      <w:rFonts w:asciiTheme="majorHAnsi" w:eastAsiaTheme="majorEastAsia" w:hAnsiTheme="majorHAnsi" w:cstheme="majorHAnsi"/>
      <w:b/>
      <w:sz w:val="36"/>
      <w:szCs w:val="36"/>
    </w:rPr>
  </w:style>
  <w:style w:type="paragraph" w:styleId="berschrift2">
    <w:name w:val="heading 2"/>
    <w:basedOn w:val="Standard"/>
    <w:next w:val="Standard"/>
    <w:link w:val="berschrift2Zchn"/>
    <w:uiPriority w:val="99"/>
    <w:qFormat/>
    <w:rsid w:val="007312F7"/>
    <w:pPr>
      <w:keepNext/>
      <w:keepLines/>
      <w:numPr>
        <w:ilvl w:val="1"/>
        <w:numId w:val="32"/>
      </w:numPr>
      <w:spacing w:before="480" w:after="240"/>
      <w:outlineLvl w:val="1"/>
    </w:pPr>
    <w:rPr>
      <w:rFonts w:asciiTheme="majorHAnsi" w:eastAsiaTheme="majorEastAsia" w:hAnsiTheme="majorHAnsi" w:cstheme="majorBidi"/>
      <w:b/>
    </w:rPr>
  </w:style>
  <w:style w:type="paragraph" w:styleId="berschrift3">
    <w:name w:val="heading 3"/>
    <w:basedOn w:val="Standard"/>
    <w:next w:val="Standard"/>
    <w:link w:val="berschrift3Zchn"/>
    <w:uiPriority w:val="99"/>
    <w:semiHidden/>
    <w:qFormat/>
    <w:rsid w:val="007312F7"/>
    <w:pPr>
      <w:keepNext/>
      <w:keepLines/>
      <w:spacing w:before="40" w:after="80"/>
      <w:outlineLvl w:val="2"/>
    </w:pPr>
    <w:rPr>
      <w:rFonts w:asciiTheme="majorHAnsi" w:eastAsiaTheme="majorEastAsia" w:hAnsiTheme="majorHAnsi" w:cstheme="majorBidi"/>
      <w:b/>
      <w:i/>
    </w:rPr>
  </w:style>
  <w:style w:type="paragraph" w:styleId="berschrift4">
    <w:name w:val="heading 4"/>
    <w:basedOn w:val="Standard"/>
    <w:next w:val="Standard"/>
    <w:link w:val="berschrift4Zchn"/>
    <w:uiPriority w:val="99"/>
    <w:semiHidden/>
    <w:qFormat/>
    <w:rsid w:val="007312F7"/>
    <w:pPr>
      <w:keepNext/>
      <w:keepLines/>
      <w:spacing w:before="160" w:after="110"/>
      <w:outlineLvl w:val="3"/>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bildungQuelle">
    <w:name w:val="Abbildung Quelle"/>
    <w:basedOn w:val="Standard"/>
    <w:uiPriority w:val="15"/>
    <w:qFormat/>
    <w:rsid w:val="007312F7"/>
    <w:pPr>
      <w:spacing w:before="80" w:after="240"/>
      <w:contextualSpacing/>
    </w:pPr>
  </w:style>
  <w:style w:type="paragraph" w:customStyle="1" w:styleId="Abbildungberschrift">
    <w:name w:val="Abbildung Überschrift"/>
    <w:basedOn w:val="Standard"/>
    <w:uiPriority w:val="14"/>
    <w:qFormat/>
    <w:rsid w:val="007312F7"/>
    <w:pPr>
      <w:keepNext/>
      <w:keepLines/>
      <w:spacing w:before="240" w:after="80"/>
      <w:contextualSpacing/>
      <w:outlineLvl w:val="4"/>
    </w:pPr>
  </w:style>
  <w:style w:type="paragraph" w:customStyle="1" w:styleId="AntwortSpiegelstrich">
    <w:name w:val="Antwort Spiegelstrich"/>
    <w:basedOn w:val="Standard"/>
    <w:uiPriority w:val="11"/>
    <w:qFormat/>
    <w:rsid w:val="007312F7"/>
    <w:pPr>
      <w:numPr>
        <w:numId w:val="33"/>
      </w:numPr>
      <w:spacing w:before="40"/>
    </w:pPr>
  </w:style>
  <w:style w:type="paragraph" w:customStyle="1" w:styleId="AntwortText">
    <w:name w:val="Antwort Text"/>
    <w:basedOn w:val="Standard"/>
    <w:uiPriority w:val="10"/>
    <w:qFormat/>
    <w:rsid w:val="007312F7"/>
    <w:pPr>
      <w:spacing w:before="80"/>
    </w:pPr>
  </w:style>
  <w:style w:type="paragraph" w:customStyle="1" w:styleId="Antwortberschrift">
    <w:name w:val="Antwort Überschrift"/>
    <w:basedOn w:val="Standard"/>
    <w:next w:val="AntwortText"/>
    <w:uiPriority w:val="9"/>
    <w:qFormat/>
    <w:rsid w:val="007312F7"/>
    <w:pPr>
      <w:keepNext/>
      <w:keepLines/>
      <w:spacing w:before="80"/>
      <w:outlineLvl w:val="3"/>
    </w:pPr>
    <w:rPr>
      <w:b/>
    </w:rPr>
  </w:style>
  <w:style w:type="paragraph" w:styleId="Aufzhlungszeichen3">
    <w:name w:val="List Bullet 3"/>
    <w:basedOn w:val="Standard"/>
    <w:uiPriority w:val="99"/>
    <w:semiHidden/>
    <w:rsid w:val="007312F7"/>
    <w:pPr>
      <w:numPr>
        <w:numId w:val="27"/>
      </w:numPr>
      <w:contextualSpacing/>
    </w:pPr>
  </w:style>
  <w:style w:type="table" w:customStyle="1" w:styleId="Basis">
    <w:name w:val="Basis"/>
    <w:basedOn w:val="NormaleTabelle"/>
    <w:uiPriority w:val="99"/>
    <w:rsid w:val="007312F7"/>
    <w:pPr>
      <w:spacing w:line="240" w:lineRule="auto"/>
    </w:pPr>
    <w:rPr>
      <w:rFonts w:asciiTheme="minorHAnsi" w:eastAsiaTheme="minorHAnsi" w:hAnsiTheme="minorHAnsi"/>
      <w:lang w:eastAsia="en-US"/>
    </w:rPr>
    <w:tblPr>
      <w:tblCellMar>
        <w:left w:w="0" w:type="dxa"/>
        <w:right w:w="0" w:type="dxa"/>
      </w:tblCellMar>
    </w:tblPr>
  </w:style>
  <w:style w:type="paragraph" w:styleId="Beschriftung">
    <w:name w:val="caption"/>
    <w:basedOn w:val="Standard"/>
    <w:next w:val="Standard"/>
    <w:uiPriority w:val="99"/>
    <w:semiHidden/>
    <w:qFormat/>
    <w:rsid w:val="007312F7"/>
    <w:pPr>
      <w:spacing w:before="120" w:after="120"/>
    </w:pPr>
    <w:rPr>
      <w:iCs/>
      <w:color w:val="44546A" w:themeColor="text2"/>
      <w:sz w:val="18"/>
      <w:szCs w:val="18"/>
    </w:rPr>
  </w:style>
  <w:style w:type="character" w:styleId="BesuchterLink">
    <w:name w:val="FollowedHyperlink"/>
    <w:basedOn w:val="Absatz-Standardschriftart"/>
    <w:uiPriority w:val="99"/>
    <w:semiHidden/>
    <w:rsid w:val="007312F7"/>
    <w:rPr>
      <w:color w:val="954F72" w:themeColor="followedHyperlink"/>
      <w:u w:val="single"/>
    </w:rPr>
  </w:style>
  <w:style w:type="character" w:styleId="Fett">
    <w:name w:val="Strong"/>
    <w:basedOn w:val="Absatz-Standardschriftart"/>
    <w:uiPriority w:val="22"/>
    <w:qFormat/>
    <w:rsid w:val="007312F7"/>
    <w:rPr>
      <w:b/>
      <w:bCs/>
    </w:rPr>
  </w:style>
  <w:style w:type="paragraph" w:customStyle="1" w:styleId="FrageEinleitungText">
    <w:name w:val="Frage Einleitung Text"/>
    <w:basedOn w:val="Standard"/>
    <w:uiPriority w:val="3"/>
    <w:qFormat/>
    <w:rsid w:val="007312F7"/>
    <w:pPr>
      <w:spacing w:before="80"/>
      <w:ind w:left="794"/>
    </w:pPr>
    <w:rPr>
      <w:i/>
    </w:rPr>
  </w:style>
  <w:style w:type="paragraph" w:customStyle="1" w:styleId="FrageEinleitungberschrift">
    <w:name w:val="Frage Einleitung Überschrift"/>
    <w:basedOn w:val="Standard"/>
    <w:next w:val="FrageEinleitungText"/>
    <w:uiPriority w:val="2"/>
    <w:qFormat/>
    <w:rsid w:val="007312F7"/>
    <w:pPr>
      <w:keepNext/>
      <w:keepLines/>
      <w:spacing w:before="240"/>
      <w:outlineLvl w:val="2"/>
    </w:pPr>
    <w:rPr>
      <w:b/>
      <w:i/>
    </w:rPr>
  </w:style>
  <w:style w:type="paragraph" w:customStyle="1" w:styleId="FrageFortsetzung">
    <w:name w:val="Frage Fortsetzung"/>
    <w:basedOn w:val="Standard"/>
    <w:uiPriority w:val="5"/>
    <w:qFormat/>
    <w:rsid w:val="007312F7"/>
    <w:pPr>
      <w:spacing w:before="80"/>
      <w:ind w:left="1588"/>
      <w:outlineLvl w:val="2"/>
    </w:pPr>
    <w:rPr>
      <w:i/>
    </w:rPr>
  </w:style>
  <w:style w:type="paragraph" w:customStyle="1" w:styleId="FrageFortsetzungListe">
    <w:name w:val="Frage Fortsetzung Liste"/>
    <w:basedOn w:val="FrageFortsetzung"/>
    <w:uiPriority w:val="5"/>
    <w:rsid w:val="007312F7"/>
    <w:pPr>
      <w:numPr>
        <w:numId w:val="28"/>
      </w:numPr>
      <w:spacing w:after="120"/>
    </w:pPr>
  </w:style>
  <w:style w:type="paragraph" w:customStyle="1" w:styleId="FrageNummer1">
    <w:name w:val="Frage Nummer 1)"/>
    <w:basedOn w:val="Standard"/>
    <w:link w:val="FrageNummer1Zchn"/>
    <w:uiPriority w:val="4"/>
    <w:qFormat/>
    <w:rsid w:val="007312F7"/>
    <w:pPr>
      <w:numPr>
        <w:numId w:val="34"/>
      </w:numPr>
      <w:spacing w:before="240"/>
      <w:outlineLvl w:val="2"/>
    </w:pPr>
    <w:rPr>
      <w:i/>
    </w:rPr>
  </w:style>
  <w:style w:type="paragraph" w:customStyle="1" w:styleId="FrageVorbemerkung">
    <w:name w:val="Frage Vorbemerkung"/>
    <w:basedOn w:val="Standard"/>
    <w:next w:val="FrageNummer1"/>
    <w:uiPriority w:val="6"/>
    <w:qFormat/>
    <w:rsid w:val="007312F7"/>
    <w:pPr>
      <w:numPr>
        <w:numId w:val="35"/>
      </w:numPr>
      <w:spacing w:before="240"/>
      <w:outlineLvl w:val="2"/>
    </w:pPr>
    <w:rPr>
      <w:i/>
    </w:rPr>
  </w:style>
  <w:style w:type="paragraph" w:customStyle="1" w:styleId="FrageZwischenberschrift">
    <w:name w:val="Frage Zwischenüberschrift"/>
    <w:basedOn w:val="Standard"/>
    <w:next w:val="FrageNummer1"/>
    <w:uiPriority w:val="7"/>
    <w:qFormat/>
    <w:rsid w:val="007312F7"/>
    <w:pPr>
      <w:keepNext/>
      <w:keepLines/>
      <w:spacing w:before="240"/>
      <w:outlineLvl w:val="2"/>
    </w:pPr>
    <w:rPr>
      <w:b/>
    </w:rPr>
  </w:style>
  <w:style w:type="paragraph" w:styleId="Fuzeile">
    <w:name w:val="footer"/>
    <w:basedOn w:val="Standard"/>
    <w:link w:val="FuzeileZchn"/>
    <w:uiPriority w:val="99"/>
    <w:rsid w:val="007312F7"/>
    <w:pPr>
      <w:tabs>
        <w:tab w:val="center" w:pos="4536"/>
        <w:tab w:val="right" w:pos="9072"/>
      </w:tabs>
    </w:pPr>
  </w:style>
  <w:style w:type="character" w:customStyle="1" w:styleId="FuzeileZchn">
    <w:name w:val="Fußzeile Zchn"/>
    <w:basedOn w:val="Absatz-Standardschriftart"/>
    <w:link w:val="Fuzeile"/>
    <w:uiPriority w:val="99"/>
    <w:rsid w:val="007312F7"/>
    <w:rPr>
      <w:rFonts w:eastAsia="Calibri" w:cs="Times New Roman"/>
    </w:rPr>
  </w:style>
  <w:style w:type="character" w:styleId="Hervorhebung">
    <w:name w:val="Emphasis"/>
    <w:basedOn w:val="Absatz-Standardschriftart"/>
    <w:uiPriority w:val="99"/>
    <w:qFormat/>
    <w:rsid w:val="007312F7"/>
    <w:rPr>
      <w:b/>
      <w:i w:val="0"/>
      <w:iCs/>
    </w:rPr>
  </w:style>
  <w:style w:type="character" w:styleId="Hyperlink">
    <w:name w:val="Hyperlink"/>
    <w:basedOn w:val="Absatz-Standardschriftart"/>
    <w:uiPriority w:val="99"/>
    <w:semiHidden/>
    <w:rsid w:val="007312F7"/>
    <w:rPr>
      <w:color w:val="0563C1" w:themeColor="hyperlink"/>
      <w:u w:val="none"/>
    </w:rPr>
  </w:style>
  <w:style w:type="paragraph" w:styleId="Kommentartext">
    <w:name w:val="annotation text"/>
    <w:basedOn w:val="Standard"/>
    <w:link w:val="KommentartextZchn"/>
    <w:uiPriority w:val="99"/>
    <w:semiHidden/>
    <w:rsid w:val="007312F7"/>
  </w:style>
  <w:style w:type="character" w:customStyle="1" w:styleId="KommentartextZchn">
    <w:name w:val="Kommentartext Zchn"/>
    <w:basedOn w:val="Absatz-Standardschriftart"/>
    <w:link w:val="Kommentartext"/>
    <w:uiPriority w:val="99"/>
    <w:semiHidden/>
    <w:rsid w:val="007312F7"/>
    <w:rPr>
      <w:rFonts w:eastAsia="Calibri" w:cs="Times New Roman"/>
    </w:rPr>
  </w:style>
  <w:style w:type="paragraph" w:styleId="Kommentarthema">
    <w:name w:val="annotation subject"/>
    <w:basedOn w:val="Kommentartext"/>
    <w:next w:val="Kommentartext"/>
    <w:link w:val="KommentarthemaZchn"/>
    <w:uiPriority w:val="99"/>
    <w:semiHidden/>
    <w:unhideWhenUsed/>
    <w:rsid w:val="007312F7"/>
    <w:rPr>
      <w:b/>
      <w:bCs/>
    </w:rPr>
  </w:style>
  <w:style w:type="character" w:customStyle="1" w:styleId="KommentarthemaZchn">
    <w:name w:val="Kommentarthema Zchn"/>
    <w:basedOn w:val="KommentartextZchn"/>
    <w:link w:val="Kommentarthema"/>
    <w:uiPriority w:val="99"/>
    <w:semiHidden/>
    <w:rsid w:val="007312F7"/>
    <w:rPr>
      <w:rFonts w:eastAsia="Calibri" w:cs="Times New Roman"/>
      <w:b/>
      <w:bCs/>
    </w:rPr>
  </w:style>
  <w:style w:type="character" w:styleId="Kommentarzeichen">
    <w:name w:val="annotation reference"/>
    <w:basedOn w:val="Absatz-Standardschriftart"/>
    <w:uiPriority w:val="99"/>
    <w:semiHidden/>
    <w:rsid w:val="007312F7"/>
    <w:rPr>
      <w:sz w:val="16"/>
      <w:szCs w:val="16"/>
    </w:rPr>
  </w:style>
  <w:style w:type="paragraph" w:customStyle="1" w:styleId="Kopf-DrucksachenNr">
    <w:name w:val="Kopf - Drucksachen Nr."/>
    <w:basedOn w:val="Standard"/>
    <w:uiPriority w:val="31"/>
    <w:rsid w:val="007312F7"/>
    <w:pPr>
      <w:spacing w:before="100"/>
      <w:jc w:val="right"/>
    </w:pPr>
    <w:rPr>
      <w:b/>
      <w:sz w:val="45"/>
    </w:rPr>
  </w:style>
  <w:style w:type="paragraph" w:customStyle="1" w:styleId="Kopf-Fassung">
    <w:name w:val="Kopf - Fassung"/>
    <w:basedOn w:val="Standard"/>
    <w:uiPriority w:val="32"/>
    <w:rsid w:val="007312F7"/>
    <w:pPr>
      <w:framePr w:wrap="auto" w:hAnchor="text" w:x="1441"/>
      <w:spacing w:before="60"/>
      <w:jc w:val="right"/>
    </w:pPr>
    <w:rPr>
      <w:b/>
    </w:rPr>
  </w:style>
  <w:style w:type="paragraph" w:customStyle="1" w:styleId="Kopf-links">
    <w:name w:val="Kopf - links"/>
    <w:basedOn w:val="Standard"/>
    <w:uiPriority w:val="33"/>
    <w:rsid w:val="007312F7"/>
    <w:rPr>
      <w:b/>
      <w:spacing w:val="-6"/>
      <w:sz w:val="18"/>
    </w:rPr>
  </w:style>
  <w:style w:type="paragraph" w:customStyle="1" w:styleId="Kopf-rechts">
    <w:name w:val="Kopf - rechts"/>
    <w:basedOn w:val="Kopf-links"/>
    <w:uiPriority w:val="33"/>
    <w:rsid w:val="007312F7"/>
    <w:pPr>
      <w:jc w:val="right"/>
    </w:pPr>
  </w:style>
  <w:style w:type="paragraph" w:customStyle="1" w:styleId="Kopf-Wortmarke">
    <w:name w:val="Kopf - Wortmarke"/>
    <w:basedOn w:val="Standard"/>
    <w:uiPriority w:val="29"/>
    <w:rsid w:val="007312F7"/>
    <w:pPr>
      <w:framePr w:wrap="around" w:vAnchor="page" w:hAnchor="page" w:x="1441" w:y="852"/>
      <w:spacing w:line="288" w:lineRule="auto"/>
    </w:pPr>
    <w:rPr>
      <w:b/>
      <w:caps/>
      <w:sz w:val="24"/>
      <w:szCs w:val="24"/>
    </w:rPr>
  </w:style>
  <w:style w:type="paragraph" w:styleId="Kopfzeile">
    <w:name w:val="header"/>
    <w:basedOn w:val="Standard"/>
    <w:link w:val="KopfzeileZchn"/>
    <w:uiPriority w:val="99"/>
    <w:rsid w:val="007312F7"/>
    <w:pPr>
      <w:tabs>
        <w:tab w:val="center" w:pos="4536"/>
        <w:tab w:val="right" w:pos="9072"/>
      </w:tabs>
    </w:pPr>
  </w:style>
  <w:style w:type="character" w:customStyle="1" w:styleId="KopfzeileZchn">
    <w:name w:val="Kopfzeile Zchn"/>
    <w:basedOn w:val="Absatz-Standardschriftart"/>
    <w:link w:val="Kopfzeile"/>
    <w:uiPriority w:val="99"/>
    <w:rsid w:val="007312F7"/>
    <w:rPr>
      <w:rFonts w:eastAsia="Calibri" w:cs="Times New Roman"/>
    </w:rPr>
  </w:style>
  <w:style w:type="paragraph" w:styleId="Listenabsatz">
    <w:name w:val="List Paragraph"/>
    <w:basedOn w:val="Standard"/>
    <w:uiPriority w:val="99"/>
    <w:qFormat/>
    <w:rsid w:val="007312F7"/>
    <w:pPr>
      <w:ind w:left="720"/>
      <w:contextualSpacing/>
    </w:pPr>
  </w:style>
  <w:style w:type="character" w:styleId="NichtaufgelsteErwhnung">
    <w:name w:val="Unresolved Mention"/>
    <w:basedOn w:val="Absatz-Standardschriftart"/>
    <w:uiPriority w:val="99"/>
    <w:semiHidden/>
    <w:unhideWhenUsed/>
    <w:rsid w:val="007312F7"/>
    <w:rPr>
      <w:color w:val="605E5C"/>
      <w:shd w:val="clear" w:color="auto" w:fill="E1DFDD"/>
    </w:rPr>
  </w:style>
  <w:style w:type="character" w:customStyle="1" w:styleId="NichtaufgelsteErwhnung1">
    <w:name w:val="Nicht aufgelöste Erwähnung1"/>
    <w:basedOn w:val="Absatz-Standardschriftart"/>
    <w:uiPriority w:val="99"/>
    <w:semiHidden/>
    <w:unhideWhenUsed/>
    <w:rsid w:val="007312F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312F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312F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312F7"/>
    <w:rPr>
      <w:color w:val="605E5C"/>
      <w:shd w:val="clear" w:color="auto" w:fill="E1DFDD"/>
    </w:rPr>
  </w:style>
  <w:style w:type="character" w:customStyle="1" w:styleId="NichtaufgelsteErwhnung5">
    <w:name w:val="Nicht aufgelöste Erwähnung5"/>
    <w:basedOn w:val="Absatz-Standardschriftart"/>
    <w:uiPriority w:val="99"/>
    <w:semiHidden/>
    <w:unhideWhenUsed/>
    <w:rsid w:val="007312F7"/>
    <w:rPr>
      <w:color w:val="605E5C"/>
      <w:shd w:val="clear" w:color="auto" w:fill="E1DFDD"/>
    </w:rPr>
  </w:style>
  <w:style w:type="character" w:customStyle="1" w:styleId="NichtaufgelsteErwhnung6">
    <w:name w:val="Nicht aufgelöste Erwähnung6"/>
    <w:basedOn w:val="Absatz-Standardschriftart"/>
    <w:uiPriority w:val="99"/>
    <w:semiHidden/>
    <w:unhideWhenUsed/>
    <w:rsid w:val="007312F7"/>
    <w:rPr>
      <w:color w:val="605E5C"/>
      <w:shd w:val="clear" w:color="auto" w:fill="E1DFDD"/>
    </w:rPr>
  </w:style>
  <w:style w:type="character" w:styleId="Platzhaltertext">
    <w:name w:val="Placeholder Text"/>
    <w:basedOn w:val="Absatz-Standardschriftart"/>
    <w:uiPriority w:val="99"/>
    <w:semiHidden/>
    <w:rsid w:val="007312F7"/>
    <w:rPr>
      <w:color w:val="808080"/>
    </w:rPr>
  </w:style>
  <w:style w:type="paragraph" w:customStyle="1" w:styleId="Seite-grade">
    <w:name w:val="Seite - grade"/>
    <w:basedOn w:val="Standard"/>
    <w:uiPriority w:val="33"/>
    <w:rsid w:val="007312F7"/>
  </w:style>
  <w:style w:type="paragraph" w:customStyle="1" w:styleId="Seite-ungrade">
    <w:name w:val="Seite - ungrade"/>
    <w:basedOn w:val="Standard"/>
    <w:uiPriority w:val="33"/>
    <w:rsid w:val="007312F7"/>
    <w:pPr>
      <w:jc w:val="right"/>
    </w:pPr>
  </w:style>
  <w:style w:type="paragraph" w:styleId="Sprechblasentext">
    <w:name w:val="Balloon Text"/>
    <w:basedOn w:val="Standard"/>
    <w:link w:val="SprechblasentextZchn"/>
    <w:uiPriority w:val="99"/>
    <w:semiHidden/>
    <w:rsid w:val="007312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2F7"/>
    <w:rPr>
      <w:rFonts w:ascii="Tahoma" w:eastAsia="Calibri" w:hAnsi="Tahoma" w:cs="Tahoma"/>
      <w:sz w:val="16"/>
      <w:szCs w:val="16"/>
    </w:rPr>
  </w:style>
  <w:style w:type="paragraph" w:styleId="StandardWeb">
    <w:name w:val="Normal (Web)"/>
    <w:basedOn w:val="Standard"/>
    <w:uiPriority w:val="99"/>
    <w:semiHidden/>
    <w:unhideWhenUsed/>
    <w:rsid w:val="007312F7"/>
    <w:pPr>
      <w:spacing w:before="100" w:beforeAutospacing="1" w:after="100" w:afterAutospacing="1"/>
    </w:pPr>
    <w:rPr>
      <w:rFonts w:ascii="Times New Roman" w:eastAsia="Times New Roman" w:hAnsi="Times New Roman"/>
      <w:sz w:val="24"/>
      <w:szCs w:val="24"/>
      <w:lang w:eastAsia="de-DE"/>
    </w:rPr>
  </w:style>
  <w:style w:type="table" w:customStyle="1" w:styleId="TabelleBrgerschaftHamburg">
    <w:name w:val="Tabelle // Bürgerschaft Hamburg"/>
    <w:basedOn w:val="NormaleTabelle"/>
    <w:uiPriority w:val="99"/>
    <w:rsid w:val="007312F7"/>
    <w:pPr>
      <w:spacing w:line="240" w:lineRule="auto"/>
    </w:pPr>
    <w:rPr>
      <w:rFonts w:asciiTheme="minorHAnsi" w:eastAsia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left w:w="68" w:type="dxa"/>
        <w:bottom w:w="23" w:type="dxa"/>
        <w:right w:w="68" w:type="dxa"/>
      </w:tblCellMar>
    </w:tblPr>
    <w:tblStylePr w:type="firstRow">
      <w:rPr>
        <w:b/>
      </w:rPr>
      <w:tblPr/>
      <w:tcPr>
        <w:shd w:val="clear" w:color="auto" w:fill="D9D9D9"/>
      </w:tcPr>
    </w:tblStylePr>
    <w:tblStylePr w:type="lastRow">
      <w:rPr>
        <w:b/>
      </w:rPr>
      <w:tblPr/>
      <w:tcPr>
        <w:shd w:val="clear" w:color="auto" w:fill="D9D9D9" w:themeFill="background1" w:themeFillShade="D9"/>
      </w:tcPr>
    </w:tblStylePr>
    <w:tblStylePr w:type="lastCol">
      <w:pPr>
        <w:jc w:val="right"/>
      </w:pPr>
    </w:tblStylePr>
  </w:style>
  <w:style w:type="paragraph" w:customStyle="1" w:styleId="TabelleKopfSpalte">
    <w:name w:val="TabelleKopfSpalte"/>
    <w:basedOn w:val="Standard"/>
    <w:rsid w:val="007312F7"/>
    <w:rPr>
      <w:rFonts w:cs="Arial"/>
      <w:b/>
      <w:bCs/>
    </w:rPr>
  </w:style>
  <w:style w:type="paragraph" w:customStyle="1" w:styleId="TabelleKopfZeile">
    <w:name w:val="TabelleKopfZeile"/>
    <w:basedOn w:val="Standard"/>
    <w:rsid w:val="007312F7"/>
    <w:rPr>
      <w:rFonts w:cs="Arial"/>
      <w:bCs/>
    </w:rPr>
  </w:style>
  <w:style w:type="table" w:styleId="Tabellenraster">
    <w:name w:val="Table Grid"/>
    <w:basedOn w:val="NormaleTabelle"/>
    <w:uiPriority w:val="39"/>
    <w:rsid w:val="007312F7"/>
    <w:pPr>
      <w:spacing w:line="240" w:lineRule="auto"/>
    </w:pPr>
    <w:rPr>
      <w:rFonts w:asciiTheme="minorHAnsi" w:eastAsia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Betreff">
    <w:name w:val="Titel - Betreff"/>
    <w:basedOn w:val="Standard"/>
    <w:uiPriority w:val="26"/>
    <w:qFormat/>
    <w:rsid w:val="007312F7"/>
    <w:pPr>
      <w:tabs>
        <w:tab w:val="left" w:pos="794"/>
      </w:tabs>
      <w:spacing w:before="480" w:after="240"/>
      <w:ind w:left="794" w:hanging="794"/>
      <w:outlineLvl w:val="1"/>
    </w:pPr>
    <w:rPr>
      <w:b/>
    </w:rPr>
  </w:style>
  <w:style w:type="paragraph" w:customStyle="1" w:styleId="Titel-Dokumentenart">
    <w:name w:val="Titel - Dokumentenart"/>
    <w:basedOn w:val="Standard"/>
    <w:link w:val="Titel-DokumentenartZchn"/>
    <w:uiPriority w:val="24"/>
    <w:qFormat/>
    <w:rsid w:val="007312F7"/>
    <w:pPr>
      <w:keepNext/>
      <w:keepLines/>
      <w:spacing w:before="240" w:after="240"/>
      <w:jc w:val="center"/>
      <w:outlineLvl w:val="1"/>
    </w:pPr>
    <w:rPr>
      <w:b/>
      <w:sz w:val="36"/>
    </w:rPr>
  </w:style>
  <w:style w:type="character" w:customStyle="1" w:styleId="Titel-DokumentenartZchn">
    <w:name w:val="Titel - Dokumentenart Zchn"/>
    <w:basedOn w:val="Absatz-Standardschriftart"/>
    <w:link w:val="Titel-Dokumentenart"/>
    <w:uiPriority w:val="24"/>
    <w:rsid w:val="007312F7"/>
    <w:rPr>
      <w:rFonts w:eastAsia="Calibri" w:cs="Times New Roman"/>
      <w:b/>
      <w:sz w:val="36"/>
    </w:rPr>
  </w:style>
  <w:style w:type="paragraph" w:customStyle="1" w:styleId="Titel-Fragesteller">
    <w:name w:val="Titel - Fragesteller"/>
    <w:basedOn w:val="Standard"/>
    <w:link w:val="Titel-FragestellerZchn"/>
    <w:uiPriority w:val="25"/>
    <w:qFormat/>
    <w:rsid w:val="007312F7"/>
    <w:pPr>
      <w:keepNext/>
      <w:keepLines/>
      <w:spacing w:before="240" w:after="240"/>
      <w:jc w:val="center"/>
      <w:outlineLvl w:val="0"/>
    </w:pPr>
    <w:rPr>
      <w:b/>
    </w:rPr>
  </w:style>
  <w:style w:type="character" w:customStyle="1" w:styleId="Titel-FragestellerZchn">
    <w:name w:val="Titel - Fragesteller Zchn"/>
    <w:basedOn w:val="Absatz-Standardschriftart"/>
    <w:link w:val="Titel-Fragesteller"/>
    <w:uiPriority w:val="25"/>
    <w:rsid w:val="007312F7"/>
    <w:rPr>
      <w:rFonts w:eastAsia="Calibri" w:cs="Times New Roman"/>
      <w:b/>
    </w:rPr>
  </w:style>
  <w:style w:type="paragraph" w:styleId="Titel">
    <w:name w:val="Title"/>
    <w:aliases w:val="Kopf - Wahlperiode"/>
    <w:basedOn w:val="Standard"/>
    <w:link w:val="TitelZchn"/>
    <w:uiPriority w:val="30"/>
    <w:rsid w:val="007312F7"/>
    <w:rPr>
      <w:rFonts w:asciiTheme="majorHAnsi" w:eastAsiaTheme="majorEastAsia" w:hAnsiTheme="majorHAnsi" w:cstheme="majorBidi"/>
      <w:kern w:val="28"/>
      <w:sz w:val="24"/>
      <w:szCs w:val="56"/>
    </w:rPr>
  </w:style>
  <w:style w:type="character" w:customStyle="1" w:styleId="TitelZchn">
    <w:name w:val="Titel Zchn"/>
    <w:aliases w:val="Kopf - Wahlperiode Zchn"/>
    <w:basedOn w:val="Absatz-Standardschriftart"/>
    <w:link w:val="Titel"/>
    <w:uiPriority w:val="30"/>
    <w:rsid w:val="007312F7"/>
    <w:rPr>
      <w:rFonts w:asciiTheme="majorHAnsi" w:eastAsiaTheme="majorEastAsia" w:hAnsiTheme="majorHAnsi" w:cstheme="majorBidi"/>
      <w:kern w:val="28"/>
      <w:sz w:val="24"/>
      <w:szCs w:val="56"/>
    </w:rPr>
  </w:style>
  <w:style w:type="character" w:customStyle="1" w:styleId="Titel-Fragesteller-Gross">
    <w:name w:val="Titel-Fragesteller-Gross"/>
    <w:basedOn w:val="Absatz-Standardschriftart"/>
    <w:uiPriority w:val="23"/>
    <w:qFormat/>
    <w:rsid w:val="007312F7"/>
    <w:rPr>
      <w:sz w:val="36"/>
    </w:rPr>
  </w:style>
  <w:style w:type="character" w:customStyle="1" w:styleId="berschrift1Zchn">
    <w:name w:val="Überschrift 1 Zchn"/>
    <w:basedOn w:val="Absatz-Standardschriftart"/>
    <w:link w:val="berschrift1"/>
    <w:uiPriority w:val="99"/>
    <w:rsid w:val="007312F7"/>
    <w:rPr>
      <w:rFonts w:asciiTheme="majorHAnsi" w:eastAsiaTheme="majorEastAsia" w:hAnsiTheme="majorHAnsi" w:cstheme="majorHAnsi"/>
      <w:b/>
      <w:sz w:val="36"/>
      <w:szCs w:val="36"/>
    </w:rPr>
  </w:style>
  <w:style w:type="character" w:customStyle="1" w:styleId="berschrift2Zchn">
    <w:name w:val="Überschrift 2 Zchn"/>
    <w:basedOn w:val="Absatz-Standardschriftart"/>
    <w:link w:val="berschrift2"/>
    <w:uiPriority w:val="99"/>
    <w:rsid w:val="007312F7"/>
    <w:rPr>
      <w:rFonts w:asciiTheme="majorHAnsi" w:eastAsiaTheme="majorEastAsia" w:hAnsiTheme="majorHAnsi" w:cstheme="majorBidi"/>
      <w:b/>
    </w:rPr>
  </w:style>
  <w:style w:type="character" w:customStyle="1" w:styleId="berschrift3Zchn">
    <w:name w:val="Überschrift 3 Zchn"/>
    <w:basedOn w:val="Absatz-Standardschriftart"/>
    <w:link w:val="berschrift3"/>
    <w:uiPriority w:val="99"/>
    <w:semiHidden/>
    <w:rsid w:val="007312F7"/>
    <w:rPr>
      <w:rFonts w:asciiTheme="majorHAnsi" w:eastAsiaTheme="majorEastAsia" w:hAnsiTheme="majorHAnsi" w:cstheme="majorBidi"/>
      <w:b/>
      <w:i/>
    </w:rPr>
  </w:style>
  <w:style w:type="character" w:customStyle="1" w:styleId="berschrift4Zchn">
    <w:name w:val="Überschrift 4 Zchn"/>
    <w:basedOn w:val="Absatz-Standardschriftart"/>
    <w:link w:val="berschrift4"/>
    <w:uiPriority w:val="99"/>
    <w:semiHidden/>
    <w:rsid w:val="007312F7"/>
    <w:rPr>
      <w:rFonts w:asciiTheme="majorHAnsi" w:eastAsiaTheme="majorEastAsia" w:hAnsiTheme="majorHAnsi" w:cstheme="majorBidi"/>
      <w:b/>
      <w:iCs/>
    </w:rPr>
  </w:style>
  <w:style w:type="numbering" w:customStyle="1" w:styleId="zzzListeAufzhlung">
    <w:name w:val="zzz_Liste_Aufzählung"/>
    <w:basedOn w:val="KeineListe"/>
    <w:uiPriority w:val="99"/>
    <w:rsid w:val="007312F7"/>
    <w:pPr>
      <w:numPr>
        <w:numId w:val="26"/>
      </w:numPr>
    </w:pPr>
  </w:style>
  <w:style w:type="numbering" w:customStyle="1" w:styleId="zzzListeFrage">
    <w:name w:val="zzz_Liste_Frage"/>
    <w:basedOn w:val="KeineListe"/>
    <w:uiPriority w:val="99"/>
    <w:rsid w:val="007312F7"/>
    <w:pPr>
      <w:numPr>
        <w:numId w:val="29"/>
      </w:numPr>
    </w:pPr>
  </w:style>
  <w:style w:type="numbering" w:customStyle="1" w:styleId="zzzListeVorbemerkung">
    <w:name w:val="zzz_Liste_Vorbemerkung"/>
    <w:basedOn w:val="KeineListe"/>
    <w:uiPriority w:val="99"/>
    <w:rsid w:val="007312F7"/>
    <w:pPr>
      <w:numPr>
        <w:numId w:val="30"/>
      </w:numPr>
    </w:pPr>
  </w:style>
  <w:style w:type="paragraph" w:styleId="berarbeitung">
    <w:name w:val="Revision"/>
    <w:hidden/>
    <w:uiPriority w:val="99"/>
    <w:semiHidden/>
    <w:rsid w:val="001110D7"/>
    <w:pPr>
      <w:spacing w:line="240" w:lineRule="auto"/>
      <w:jc w:val="left"/>
    </w:pPr>
    <w:rPr>
      <w:rFonts w:eastAsia="Calibri" w:cs="Times New Roman"/>
    </w:rPr>
  </w:style>
  <w:style w:type="character" w:customStyle="1" w:styleId="FrageNummer1Zchn">
    <w:name w:val="Frage Nummer 1) Zchn"/>
    <w:basedOn w:val="Absatz-Standardschriftart"/>
    <w:link w:val="FrageNummer1"/>
    <w:uiPriority w:val="4"/>
    <w:rsid w:val="00B375E4"/>
    <w:rPr>
      <w:rFonts w:eastAsia="Calibri"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743819">
      <w:bodyDiv w:val="1"/>
      <w:marLeft w:val="0"/>
      <w:marRight w:val="0"/>
      <w:marTop w:val="0"/>
      <w:marBottom w:val="0"/>
      <w:divBdr>
        <w:top w:val="none" w:sz="0" w:space="0" w:color="auto"/>
        <w:left w:val="none" w:sz="0" w:space="0" w:color="auto"/>
        <w:bottom w:val="none" w:sz="0" w:space="0" w:color="auto"/>
        <w:right w:val="none" w:sz="0" w:space="0" w:color="auto"/>
      </w:divBdr>
    </w:div>
    <w:div w:id="1026635528">
      <w:bodyDiv w:val="1"/>
      <w:marLeft w:val="0"/>
      <w:marRight w:val="0"/>
      <w:marTop w:val="0"/>
      <w:marBottom w:val="0"/>
      <w:divBdr>
        <w:top w:val="none" w:sz="0" w:space="0" w:color="auto"/>
        <w:left w:val="none" w:sz="0" w:space="0" w:color="auto"/>
        <w:bottom w:val="none" w:sz="0" w:space="0" w:color="auto"/>
        <w:right w:val="none" w:sz="0" w:space="0" w:color="auto"/>
      </w:divBdr>
    </w:div>
    <w:div w:id="170853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endblatt.de/hamburg/article227655465/Wohnungstausch-Mietrecht-Immobilien-Hamburg.html" TargetMode="External"/><Relationship Id="rId18" Type="http://schemas.openxmlformats.org/officeDocument/2006/relationships/hyperlink" Target="https://www.hamburg.de/bsw/wohnungswechse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ueddeutsche.de/wirtschaft/immobilien-hamburg-stadtentwicklungssenatorin-will-wohnungstausch-foerdern-dpa.urn-newsml-dpa-com-20090101-230127-99-381177" TargetMode="External"/><Relationship Id="rId17" Type="http://schemas.openxmlformats.org/officeDocument/2006/relationships/hyperlink" Target="mailto:wohnungswechsel@bsw.hamburg.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bendblatt.de/hamburg/hamburg-mitte/article241379550/Mieter-genervt-Saga-erschwert-Wohnungstausch-in-Hamburg.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mburg.de/bsw/wohnungswechsel/"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aga.hamburg/pressemitteilung/Tauschprogram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ga.hambu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SW-Standa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6A9A8C494B4CA49B42C7F11167A0C1B" ma:contentTypeVersion="11" ma:contentTypeDescription="Ein neues Dokument erstellen." ma:contentTypeScope="" ma:versionID="dd44e7abcb15e473f24f247cd68a643f">
  <xsd:schema xmlns:xsd="http://www.w3.org/2001/XMLSchema" xmlns:xs="http://www.w3.org/2001/XMLSchema" xmlns:p="http://schemas.microsoft.com/office/2006/metadata/properties" xmlns:ns2="9b1c90e2-e923-42ab-b1b1-2a26b35c5a1c" targetNamespace="http://schemas.microsoft.com/office/2006/metadata/properties" ma:root="true" ma:fieldsID="3e50650c40761153875371822d5c70e2" ns2:_="">
    <xsd:import namespace="9b1c90e2-e923-42ab-b1b1-2a26b35c5a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c90e2-e923-42ab-b1b1-2a26b35c5a1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F314F-E3E8-4B36-9221-0C1CBA012A23}">
  <ds:schemaRefs>
    <ds:schemaRef ds:uri="http://schemas.microsoft.com/sharepoint/v3/contenttype/forms"/>
  </ds:schemaRefs>
</ds:datastoreItem>
</file>

<file path=customXml/itemProps2.xml><?xml version="1.0" encoding="utf-8"?>
<ds:datastoreItem xmlns:ds="http://schemas.openxmlformats.org/officeDocument/2006/customXml" ds:itemID="{794AED3A-C7E5-4ECB-90DA-EAE87A3D6F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9C14C9-7307-4951-B5FC-93924C985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c90e2-e923-42ab-b1b1-2a26b35c5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48227B-403C-40F4-B340-620D792D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1907</Words>
  <Characters>13161</Characters>
  <Application>Microsoft Office Word</Application>
  <DocSecurity>0</DocSecurity>
  <Lines>208</Lines>
  <Paragraphs>59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Korn, Annette</cp:lastModifiedBy>
  <cp:revision>2</cp:revision>
  <cp:lastPrinted>2024-01-18T12:18:00Z</cp:lastPrinted>
  <dcterms:created xsi:type="dcterms:W3CDTF">2024-01-19T12:22:00Z</dcterms:created>
  <dcterms:modified xsi:type="dcterms:W3CDTF">2024-01-19T12:22:00Z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0x010100C6A9A8C494B4CA49B42C7F11167A0C1B</vt:lpwstr>
  </property>
</Properties>
</file>