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FA4D" w14:textId="5140CCF8" w:rsidR="00A36923" w:rsidRPr="005569FD" w:rsidRDefault="00A36923" w:rsidP="00A36923">
      <w:pPr>
        <w:widowControl w:val="0"/>
        <w:autoSpaceDE w:val="0"/>
        <w:autoSpaceDN w:val="0"/>
        <w:adjustRightInd w:val="0"/>
        <w:spacing w:line="240" w:lineRule="auto"/>
        <w:jc w:val="right"/>
        <w:rPr>
          <w:rFonts w:cs="Arial"/>
          <w:bCs/>
          <w:color w:val="000000"/>
          <w:sz w:val="20"/>
          <w:szCs w:val="22"/>
        </w:rPr>
      </w:pPr>
      <w:bookmarkStart w:id="0" w:name="_GoBack"/>
      <w:bookmarkEnd w:id="0"/>
      <w:r w:rsidRPr="005569FD">
        <w:rPr>
          <w:rFonts w:cs="Arial"/>
          <w:bCs/>
          <w:color w:val="000000"/>
          <w:sz w:val="20"/>
          <w:szCs w:val="22"/>
        </w:rPr>
        <w:t>16. Februar 2024</w:t>
      </w:r>
    </w:p>
    <w:p w14:paraId="43075976" w14:textId="77777777" w:rsidR="00A36923" w:rsidRPr="00A36923" w:rsidRDefault="00A36923" w:rsidP="00A36923">
      <w:pPr>
        <w:widowControl w:val="0"/>
        <w:autoSpaceDE w:val="0"/>
        <w:autoSpaceDN w:val="0"/>
        <w:adjustRightInd w:val="0"/>
        <w:spacing w:line="240" w:lineRule="auto"/>
        <w:jc w:val="center"/>
        <w:rPr>
          <w:rFonts w:cs="Arial"/>
          <w:bCs/>
          <w:color w:val="000000"/>
          <w:sz w:val="22"/>
          <w:szCs w:val="22"/>
        </w:rPr>
      </w:pPr>
    </w:p>
    <w:p w14:paraId="7EDE8126" w14:textId="77777777" w:rsidR="00862256" w:rsidRPr="00B86453" w:rsidRDefault="00862256" w:rsidP="003D3141">
      <w:pPr>
        <w:widowControl w:val="0"/>
        <w:spacing w:line="240" w:lineRule="auto"/>
        <w:jc w:val="center"/>
        <w:rPr>
          <w:b/>
          <w:sz w:val="36"/>
          <w:szCs w:val="36"/>
        </w:rPr>
      </w:pPr>
      <w:r w:rsidRPr="00862256">
        <w:rPr>
          <w:rFonts w:cs="Arial"/>
          <w:szCs w:val="24"/>
        </w:rPr>
        <w:t xml:space="preserve"> </w:t>
      </w:r>
      <w:r w:rsidRPr="00B86453">
        <w:rPr>
          <w:b/>
          <w:sz w:val="36"/>
          <w:szCs w:val="36"/>
        </w:rPr>
        <w:t>Schriftliche Kleine Anfrage</w:t>
      </w:r>
    </w:p>
    <w:p w14:paraId="3593A8DB" w14:textId="6D8064DB" w:rsidR="00A0254A" w:rsidRDefault="00A0254A" w:rsidP="003D3141">
      <w:pPr>
        <w:widowControl w:val="0"/>
        <w:autoSpaceDE w:val="0"/>
        <w:autoSpaceDN w:val="0"/>
        <w:adjustRightInd w:val="0"/>
        <w:spacing w:line="240" w:lineRule="auto"/>
        <w:jc w:val="center"/>
        <w:rPr>
          <w:b/>
          <w:sz w:val="20"/>
        </w:rPr>
      </w:pPr>
      <w:r w:rsidRPr="00A0254A">
        <w:rPr>
          <w:b/>
          <w:sz w:val="20"/>
        </w:rPr>
        <w:br/>
      </w:r>
      <w:r w:rsidR="00E51242" w:rsidRPr="00E51242">
        <w:rPr>
          <w:b/>
          <w:sz w:val="20"/>
        </w:rPr>
        <w:t>des Abgeordneten Stephan Jersch (DIE LINKE) vom 08.02.</w:t>
      </w:r>
      <w:r w:rsidR="00E51242">
        <w:rPr>
          <w:b/>
          <w:sz w:val="20"/>
        </w:rPr>
        <w:t>20</w:t>
      </w:r>
      <w:r w:rsidR="00E51242" w:rsidRPr="00E51242">
        <w:rPr>
          <w:b/>
          <w:sz w:val="20"/>
        </w:rPr>
        <w:t>24</w:t>
      </w:r>
    </w:p>
    <w:p w14:paraId="5A5BF8A4" w14:textId="336B471B" w:rsidR="00AD44F9" w:rsidRDefault="00862256" w:rsidP="003D3141">
      <w:pPr>
        <w:widowControl w:val="0"/>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p>
    <w:p w14:paraId="69532775" w14:textId="5F4FC548" w:rsidR="00AD44F9" w:rsidRPr="00385322" w:rsidRDefault="00862256" w:rsidP="003D3141">
      <w:pPr>
        <w:widowControl w:val="0"/>
        <w:autoSpaceDE w:val="0"/>
        <w:autoSpaceDN w:val="0"/>
        <w:adjustRightInd w:val="0"/>
        <w:spacing w:before="240" w:line="240" w:lineRule="auto"/>
        <w:jc w:val="center"/>
        <w:rPr>
          <w:b/>
          <w:sz w:val="28"/>
          <w:szCs w:val="28"/>
        </w:rPr>
      </w:pPr>
      <w:r>
        <w:rPr>
          <w:b/>
          <w:sz w:val="28"/>
          <w:szCs w:val="28"/>
        </w:rPr>
        <w:t>- Drucksache 2</w:t>
      </w:r>
      <w:r w:rsidR="009E56B6">
        <w:rPr>
          <w:b/>
          <w:sz w:val="28"/>
          <w:szCs w:val="28"/>
        </w:rPr>
        <w:t>2</w:t>
      </w:r>
      <w:r>
        <w:rPr>
          <w:b/>
          <w:sz w:val="28"/>
          <w:szCs w:val="28"/>
        </w:rPr>
        <w:t>/</w:t>
      </w:r>
      <w:r w:rsidR="00657703">
        <w:rPr>
          <w:b/>
          <w:sz w:val="28"/>
          <w:szCs w:val="28"/>
        </w:rPr>
        <w:t>1</w:t>
      </w:r>
      <w:r w:rsidR="00624CF8">
        <w:rPr>
          <w:b/>
          <w:sz w:val="28"/>
          <w:szCs w:val="28"/>
        </w:rPr>
        <w:t>4</w:t>
      </w:r>
      <w:r w:rsidR="00E51242">
        <w:rPr>
          <w:b/>
          <w:sz w:val="28"/>
          <w:szCs w:val="28"/>
        </w:rPr>
        <w:t>364</w:t>
      </w:r>
      <w:r>
        <w:rPr>
          <w:b/>
          <w:sz w:val="28"/>
          <w:szCs w:val="28"/>
        </w:rPr>
        <w:t xml:space="preserve"> -</w:t>
      </w:r>
    </w:p>
    <w:p w14:paraId="34AAA426" w14:textId="799A2CF4" w:rsidR="00311F38" w:rsidRDefault="003E2E94" w:rsidP="003D3141">
      <w:pPr>
        <w:pStyle w:val="Titel-Betreff"/>
        <w:widowControl w:val="0"/>
        <w:tabs>
          <w:tab w:val="clear" w:pos="794"/>
        </w:tabs>
        <w:spacing w:after="0"/>
        <w:ind w:left="851" w:hanging="851"/>
      </w:pPr>
      <w:r w:rsidRPr="00296607">
        <w:t>Betr.:</w:t>
      </w:r>
      <w:r w:rsidRPr="00296607">
        <w:tab/>
      </w:r>
      <w:r w:rsidR="00E51242" w:rsidRPr="00E51242">
        <w:t>Recyclinghof der Zukunft gescheitert</w:t>
      </w:r>
    </w:p>
    <w:p w14:paraId="6EF0FFD9" w14:textId="77777777" w:rsidR="00585996" w:rsidRDefault="00585996" w:rsidP="003D3141">
      <w:pPr>
        <w:pStyle w:val="Titel-Betreff"/>
        <w:widowControl w:val="0"/>
        <w:spacing w:before="0" w:after="0"/>
      </w:pPr>
    </w:p>
    <w:p w14:paraId="3E580001" w14:textId="20F3665C" w:rsidR="009E56B6" w:rsidRPr="00311F38" w:rsidRDefault="009E56B6" w:rsidP="003D3141">
      <w:pPr>
        <w:pStyle w:val="Titel-Betreff"/>
        <w:widowControl w:val="0"/>
        <w:spacing w:before="0"/>
      </w:pPr>
      <w:r w:rsidRPr="00DA0BAF">
        <w:rPr>
          <w:rFonts w:cs="Arial"/>
          <w:i/>
        </w:rPr>
        <w:t>Einleitung für die Fragen:</w:t>
      </w:r>
    </w:p>
    <w:p w14:paraId="7C998D81" w14:textId="0394D863" w:rsidR="00E51242" w:rsidRPr="00E51242" w:rsidRDefault="00E51242" w:rsidP="003D3141">
      <w:pPr>
        <w:widowControl w:val="0"/>
        <w:spacing w:line="240" w:lineRule="auto"/>
        <w:ind w:left="851"/>
        <w:jc w:val="both"/>
        <w:rPr>
          <w:rFonts w:eastAsia="Arial"/>
          <w:i/>
          <w:sz w:val="20"/>
          <w:lang w:eastAsia="en-US"/>
        </w:rPr>
      </w:pPr>
      <w:r w:rsidRPr="00E51242">
        <w:rPr>
          <w:rFonts w:eastAsia="Arial"/>
          <w:i/>
          <w:sz w:val="20"/>
          <w:lang w:eastAsia="en-US"/>
        </w:rPr>
        <w:t xml:space="preserve">Die Stadtreinigung Hamburg beabsichtigte einen neuen zentralen Recyclinghof und Betriebsplatz für den Bezirk Bergedorf zu bauen. Hierfür wurde ein circa 2,5 ha großes städtisches Grundstück an der südlichen Randersweide gekauft. Der jetzige Recyclinghof am Kampweg ist zu klein und platzt daher aus allen Nähten. Besonders, wenn an einem Samstag viele Kundinnen und Kunden ihre Gartenabfälle anliefern, ist der Platz überlaufen. Oft genug staut sich der Anlieferungsverkehr bis zur Kreuzung Randersweide und verursacht somit Chaos. Der geplante Neubau sollte es richten, für den ein vorgezogener Baubeginn genehmigt wurde. Allerdings fehlte noch die Genehmigung nach Bundesimmissionsschutzgesetz, welche im August 2023 noch ausstand. Ursprünglich war angedacht Ende 2024 oder im 1. Quartal 2025 den Betrieb des neuen Recyclinghofes aufzunehmen. Das alte Grundstück am Kampweg sollte dann an den Bezirk zurückgegeben werden. Nun sind die Planungen (wie die „Bergedorfer Zeitung“ am 22.01.2024 berichtete) gescheitert. Demnach sollen sich bei der Baugrunduntersuchung Unsicherheiten für eine erfolgreiche Realisierung ergeben haben, die mit unkalkulierbaren Kosten einhergehen würden. Was genau jedoch zum Scheitern des Neubaus geführt haben soll, blieb offen. </w:t>
      </w:r>
    </w:p>
    <w:p w14:paraId="29D68899" w14:textId="77777777" w:rsidR="00E51242" w:rsidRDefault="00E51242" w:rsidP="003D3141">
      <w:pPr>
        <w:widowControl w:val="0"/>
        <w:spacing w:before="80" w:line="240" w:lineRule="auto"/>
        <w:ind w:left="851"/>
        <w:jc w:val="both"/>
        <w:rPr>
          <w:rFonts w:eastAsia="Arial"/>
          <w:i/>
          <w:sz w:val="20"/>
          <w:lang w:eastAsia="en-US"/>
        </w:rPr>
      </w:pPr>
      <w:r w:rsidRPr="00E51242">
        <w:rPr>
          <w:rFonts w:eastAsia="Arial"/>
          <w:i/>
          <w:sz w:val="20"/>
          <w:lang w:eastAsia="en-US"/>
        </w:rPr>
        <w:t>Bekannt ist das Gelände als „Schlammgrube Reitbrook“, das in den Jahren 1937 bis 2011 als Bohrschlamm-Spülfeld genutzt wurde.</w:t>
      </w:r>
    </w:p>
    <w:p w14:paraId="69C377E7" w14:textId="77777777" w:rsidR="00E51242" w:rsidRPr="00E51242" w:rsidRDefault="00E51242" w:rsidP="003D3141">
      <w:pPr>
        <w:widowControl w:val="0"/>
        <w:spacing w:before="80" w:line="240" w:lineRule="auto"/>
        <w:ind w:left="851"/>
        <w:jc w:val="both"/>
        <w:rPr>
          <w:rFonts w:eastAsia="Arial"/>
          <w:i/>
          <w:sz w:val="20"/>
          <w:lang w:eastAsia="en-US"/>
        </w:rPr>
      </w:pPr>
    </w:p>
    <w:p w14:paraId="7380BA49" w14:textId="26431D71" w:rsidR="00A2020A" w:rsidRDefault="00E51242" w:rsidP="003D3141">
      <w:pPr>
        <w:pStyle w:val="Frage-Nummerierung1"/>
        <w:widowControl w:val="0"/>
        <w:numPr>
          <w:ilvl w:val="0"/>
          <w:numId w:val="0"/>
        </w:numPr>
        <w:spacing w:before="0"/>
        <w:ind w:left="1588" w:hanging="737"/>
      </w:pPr>
      <w:r w:rsidRPr="00E51242">
        <w:t>Vor diesem Hintergrund frage ich den Senat:</w:t>
      </w:r>
    </w:p>
    <w:p w14:paraId="2D7BDF13" w14:textId="77777777" w:rsidR="00E51242" w:rsidRDefault="00E51242" w:rsidP="003D3141">
      <w:pPr>
        <w:pStyle w:val="Frage-Nummerierung1"/>
        <w:widowControl w:val="0"/>
        <w:numPr>
          <w:ilvl w:val="0"/>
          <w:numId w:val="0"/>
        </w:numPr>
        <w:spacing w:before="0"/>
        <w:ind w:left="1588" w:hanging="737"/>
      </w:pPr>
    </w:p>
    <w:p w14:paraId="4E875332" w14:textId="1F0E1355" w:rsidR="00E51242" w:rsidRPr="00E51242" w:rsidRDefault="00E51242" w:rsidP="003D3141">
      <w:pPr>
        <w:pStyle w:val="Frage-Nummerierung1"/>
        <w:widowControl w:val="0"/>
        <w:numPr>
          <w:ilvl w:val="0"/>
          <w:numId w:val="0"/>
        </w:numPr>
        <w:spacing w:before="0"/>
        <w:rPr>
          <w:i w:val="0"/>
          <w:iCs/>
        </w:rPr>
      </w:pPr>
      <w:r>
        <w:rPr>
          <w:i w:val="0"/>
          <w:iCs/>
        </w:rPr>
        <w:t>Der Senat beantwortet die Fragen teilweise auf der Grundlage von Auskünften der Stadtreinigung Hamburg -AöR- (SRH) wie folgt:</w:t>
      </w:r>
    </w:p>
    <w:p w14:paraId="3B35FFBF" w14:textId="77777777" w:rsidR="00A21E73" w:rsidRDefault="00A21E73" w:rsidP="003D3141">
      <w:pPr>
        <w:pStyle w:val="Frage-Nummerierung1"/>
        <w:widowControl w:val="0"/>
        <w:numPr>
          <w:ilvl w:val="0"/>
          <w:numId w:val="0"/>
        </w:numPr>
        <w:spacing w:before="0"/>
      </w:pPr>
    </w:p>
    <w:p w14:paraId="1D72CAE1" w14:textId="4629F63E" w:rsidR="00E51242" w:rsidRPr="00E51242" w:rsidRDefault="00E51242" w:rsidP="003D3141">
      <w:pPr>
        <w:pStyle w:val="Frage-Nummerierung1"/>
        <w:widowControl w:val="0"/>
        <w:spacing w:before="0"/>
        <w:ind w:left="1701" w:hanging="1701"/>
      </w:pPr>
      <w:r w:rsidRPr="00E51242">
        <w:t>Was ist im Detail bei der Baugrunduntersuchung rausgekommen? Bitte im Detail die Unsicherheiten, die bei der Untersuchung rausgekommen sind, darlegen.</w:t>
      </w:r>
    </w:p>
    <w:p w14:paraId="57DDE5CA" w14:textId="4C8BE26A" w:rsidR="00E51242" w:rsidRDefault="00E51242" w:rsidP="003D3141">
      <w:pPr>
        <w:pStyle w:val="Frage-Nummerierung1"/>
        <w:widowControl w:val="0"/>
        <w:spacing w:before="0"/>
        <w:ind w:left="1701" w:hanging="1701"/>
      </w:pPr>
      <w:r w:rsidRPr="00E51242">
        <w:t xml:space="preserve">Was genau führte seitens der Stadtreinigung zu dem Entschluss, von einem Neubau auf dem Gelände abzusehen? </w:t>
      </w:r>
    </w:p>
    <w:p w14:paraId="55EBA885" w14:textId="77777777" w:rsidR="001121C1" w:rsidRDefault="001121C1" w:rsidP="003D3141">
      <w:pPr>
        <w:pStyle w:val="Frage-Nummerierung1"/>
        <w:widowControl w:val="0"/>
        <w:numPr>
          <w:ilvl w:val="0"/>
          <w:numId w:val="0"/>
        </w:numPr>
        <w:spacing w:before="0"/>
        <w:ind w:left="1588" w:hanging="1588"/>
      </w:pPr>
    </w:p>
    <w:p w14:paraId="1BCBCAF1" w14:textId="693D717F" w:rsidR="001121C1" w:rsidRPr="001121C1" w:rsidRDefault="001121C1" w:rsidP="003D3141">
      <w:pPr>
        <w:pStyle w:val="Frage-Nummerierung1"/>
        <w:widowControl w:val="0"/>
        <w:numPr>
          <w:ilvl w:val="0"/>
          <w:numId w:val="0"/>
        </w:numPr>
        <w:spacing w:before="0"/>
        <w:rPr>
          <w:i w:val="0"/>
          <w:iCs/>
        </w:rPr>
      </w:pPr>
      <w:r w:rsidRPr="001121C1">
        <w:rPr>
          <w:i w:val="0"/>
          <w:iCs/>
        </w:rPr>
        <w:t xml:space="preserve">Das Grundstück liegt oberhalb eines ehemaligen Gasspeichers, der in den letzten Jahren abgepumpt wurde. Hierdurch kam es im Bereich der Klapphofschleuse zu Setzungen. Eine weitere Baugrunduntersuchung ergab, dass der gesamte Bereich des ehemaligen Gasspeichers sich in den nächsten Jahrzehnten absenken wird und sich eine ungleichmäßige Setzung des Baugeländes einstellen könnte.     </w:t>
      </w:r>
    </w:p>
    <w:p w14:paraId="3E11D101" w14:textId="77777777" w:rsidR="00E51242" w:rsidRPr="00E51242" w:rsidRDefault="00E51242" w:rsidP="003D3141">
      <w:pPr>
        <w:pStyle w:val="Frage-Nummerierung1"/>
        <w:widowControl w:val="0"/>
        <w:numPr>
          <w:ilvl w:val="0"/>
          <w:numId w:val="0"/>
        </w:numPr>
        <w:spacing w:before="0"/>
        <w:ind w:left="1588" w:hanging="1588"/>
      </w:pPr>
    </w:p>
    <w:p w14:paraId="3D28606B" w14:textId="49C9335C" w:rsidR="00E51242" w:rsidRDefault="00E51242" w:rsidP="003D3141">
      <w:pPr>
        <w:pStyle w:val="Frage-Nummerierung1"/>
        <w:widowControl w:val="0"/>
        <w:spacing w:before="0"/>
        <w:ind w:left="1701" w:hanging="1701"/>
      </w:pPr>
      <w:r w:rsidRPr="00E51242">
        <w:t xml:space="preserve">Der Neubau wurde aufgrund der unkalkulierbaren Kosten für gescheitert erklärt. Welche Kosten wären für welche Unsicherheiten entstanden? </w:t>
      </w:r>
    </w:p>
    <w:p w14:paraId="01509639" w14:textId="77777777" w:rsidR="001121C1" w:rsidRDefault="001121C1" w:rsidP="003D3141">
      <w:pPr>
        <w:pStyle w:val="Frage-Nummerierung1"/>
        <w:widowControl w:val="0"/>
        <w:numPr>
          <w:ilvl w:val="0"/>
          <w:numId w:val="0"/>
        </w:numPr>
        <w:spacing w:before="0"/>
        <w:ind w:left="1588" w:hanging="1588"/>
      </w:pPr>
    </w:p>
    <w:p w14:paraId="0BD4D3CD" w14:textId="6FFDF068" w:rsidR="001121C1" w:rsidRPr="001121C1" w:rsidRDefault="001121C1" w:rsidP="003D3141">
      <w:pPr>
        <w:pStyle w:val="Frage-Nummerierung1"/>
        <w:widowControl w:val="0"/>
        <w:numPr>
          <w:ilvl w:val="0"/>
          <w:numId w:val="0"/>
        </w:numPr>
        <w:spacing w:before="0"/>
        <w:rPr>
          <w:i w:val="0"/>
          <w:iCs/>
        </w:rPr>
      </w:pPr>
      <w:r w:rsidRPr="001121C1">
        <w:rPr>
          <w:i w:val="0"/>
          <w:iCs/>
        </w:rPr>
        <w:t>Für den Bau eines neuen Betriebsplatzes in</w:t>
      </w:r>
      <w:r>
        <w:rPr>
          <w:i w:val="0"/>
          <w:iCs/>
        </w:rPr>
        <w:t>k</w:t>
      </w:r>
      <w:r w:rsidRPr="001121C1">
        <w:rPr>
          <w:i w:val="0"/>
          <w:iCs/>
        </w:rPr>
        <w:t>l. Recyclinghofes wurden ursprüngliche Kosten in Höhe von nahezu 30 Mio. E</w:t>
      </w:r>
      <w:r>
        <w:rPr>
          <w:i w:val="0"/>
          <w:iCs/>
        </w:rPr>
        <w:t>uro</w:t>
      </w:r>
      <w:r w:rsidRPr="001121C1">
        <w:rPr>
          <w:i w:val="0"/>
          <w:iCs/>
        </w:rPr>
        <w:t xml:space="preserve"> brutto ermittelt. Um der prognostizierten Setzung des Baugrundes zu begegnen</w:t>
      </w:r>
      <w:r w:rsidR="0033575A">
        <w:rPr>
          <w:i w:val="0"/>
          <w:iCs/>
        </w:rPr>
        <w:t>,</w:t>
      </w:r>
      <w:r w:rsidRPr="001121C1">
        <w:rPr>
          <w:i w:val="0"/>
          <w:iCs/>
        </w:rPr>
        <w:t xml:space="preserve"> sowie unter Berücksichtigung der allgemeinen Preissteigerungen im Bausektor </w:t>
      </w:r>
      <w:r w:rsidR="0033575A">
        <w:rPr>
          <w:i w:val="0"/>
          <w:iCs/>
        </w:rPr>
        <w:t xml:space="preserve">wäre </w:t>
      </w:r>
      <w:r w:rsidRPr="001121C1">
        <w:rPr>
          <w:i w:val="0"/>
          <w:iCs/>
        </w:rPr>
        <w:t>derzeit mit Kosten von rund 40 Mio. E</w:t>
      </w:r>
      <w:r>
        <w:rPr>
          <w:i w:val="0"/>
          <w:iCs/>
        </w:rPr>
        <w:t>uro</w:t>
      </w:r>
      <w:r w:rsidRPr="001121C1">
        <w:rPr>
          <w:i w:val="0"/>
          <w:iCs/>
        </w:rPr>
        <w:t xml:space="preserve"> zu rechnen.</w:t>
      </w:r>
    </w:p>
    <w:p w14:paraId="34019E73" w14:textId="77777777" w:rsidR="00E51242" w:rsidRPr="00E51242" w:rsidRDefault="00E51242" w:rsidP="003D3141">
      <w:pPr>
        <w:pStyle w:val="Frage-Nummerierung1"/>
        <w:widowControl w:val="0"/>
        <w:numPr>
          <w:ilvl w:val="0"/>
          <w:numId w:val="0"/>
        </w:numPr>
        <w:spacing w:before="0"/>
        <w:ind w:left="1588" w:hanging="1588"/>
      </w:pPr>
    </w:p>
    <w:p w14:paraId="0CBCF433" w14:textId="46C42371" w:rsidR="00E51242" w:rsidRDefault="00E51242" w:rsidP="003D3141">
      <w:pPr>
        <w:pStyle w:val="Frage-Nummerierung1"/>
        <w:widowControl w:val="0"/>
        <w:spacing w:before="0"/>
        <w:ind w:left="1701" w:hanging="1701"/>
      </w:pPr>
      <w:r w:rsidRPr="00E51242">
        <w:t>Welche Informationen wurden zu dem Gelände im Zuge der Entlassung aus dem Bergrecht vom Landesamt für Bergbau, Energie und Geologie in Niedersachsen an die zuständige Behörde übermittelt?</w:t>
      </w:r>
    </w:p>
    <w:p w14:paraId="05FE31E2" w14:textId="77777777" w:rsidR="001121C1" w:rsidRDefault="001121C1" w:rsidP="003D3141">
      <w:pPr>
        <w:pStyle w:val="Frage-Nummerierung1"/>
        <w:widowControl w:val="0"/>
        <w:numPr>
          <w:ilvl w:val="0"/>
          <w:numId w:val="0"/>
        </w:numPr>
        <w:spacing w:before="0"/>
        <w:ind w:left="1588" w:hanging="1588"/>
      </w:pPr>
    </w:p>
    <w:p w14:paraId="524F7CB0" w14:textId="074679B6" w:rsidR="001121C1" w:rsidRPr="001121C1" w:rsidRDefault="001121C1" w:rsidP="003D3141">
      <w:pPr>
        <w:pStyle w:val="Frage-Nummerierung1"/>
        <w:widowControl w:val="0"/>
        <w:numPr>
          <w:ilvl w:val="0"/>
          <w:numId w:val="0"/>
        </w:numPr>
        <w:spacing w:before="0"/>
        <w:rPr>
          <w:i w:val="0"/>
          <w:iCs/>
        </w:rPr>
      </w:pPr>
      <w:r w:rsidRPr="001121C1">
        <w:rPr>
          <w:i w:val="0"/>
          <w:iCs/>
        </w:rPr>
        <w:t>Im Rahmen des Abschlussbetriebsplanverfahrens wurde in den Jahren 2017 bis 2020 der Abschlussbetriebsplan nebst Anlagen übermittelt. Darüber hinaus wurden übermittelt: Bericht Spülfeld Reitbrook, Untersuchung der Inhaltsstoffe vom 8.</w:t>
      </w:r>
      <w:r w:rsidR="00C63505">
        <w:rPr>
          <w:i w:val="0"/>
          <w:iCs/>
        </w:rPr>
        <w:t xml:space="preserve"> Dezember </w:t>
      </w:r>
      <w:r w:rsidRPr="001121C1">
        <w:rPr>
          <w:i w:val="0"/>
          <w:iCs/>
        </w:rPr>
        <w:t>2017, Analytik Labor Schirmacher GmbH (ALS)</w:t>
      </w:r>
      <w:r w:rsidR="00EF4915">
        <w:rPr>
          <w:i w:val="0"/>
          <w:iCs/>
        </w:rPr>
        <w:t>;</w:t>
      </w:r>
      <w:r w:rsidRPr="001121C1">
        <w:rPr>
          <w:i w:val="0"/>
          <w:iCs/>
        </w:rPr>
        <w:t xml:space="preserve"> Nachsorgekonzept für das Spülfeld Reitbrook</w:t>
      </w:r>
      <w:r w:rsidR="00C63505">
        <w:rPr>
          <w:i w:val="0"/>
          <w:iCs/>
        </w:rPr>
        <w:t xml:space="preserve"> - </w:t>
      </w:r>
      <w:r w:rsidRPr="001121C1">
        <w:rPr>
          <w:i w:val="0"/>
          <w:iCs/>
        </w:rPr>
        <w:t>Randersweide vom 9.</w:t>
      </w:r>
      <w:r w:rsidR="00C63505">
        <w:rPr>
          <w:i w:val="0"/>
          <w:iCs/>
        </w:rPr>
        <w:t xml:space="preserve"> Dezember </w:t>
      </w:r>
      <w:r w:rsidRPr="001121C1">
        <w:rPr>
          <w:i w:val="0"/>
          <w:iCs/>
        </w:rPr>
        <w:t>2018, ALS</w:t>
      </w:r>
      <w:r w:rsidR="00EF4915">
        <w:rPr>
          <w:i w:val="0"/>
          <w:iCs/>
        </w:rPr>
        <w:t>;</w:t>
      </w:r>
      <w:r w:rsidRPr="001121C1">
        <w:rPr>
          <w:i w:val="0"/>
          <w:iCs/>
        </w:rPr>
        <w:t xml:space="preserve"> Ergebnisse der Grundwasseranalysen aus dem Umfeld des Spülfeldes Reitbrook vom 8.</w:t>
      </w:r>
      <w:r w:rsidR="00C63505">
        <w:rPr>
          <w:i w:val="0"/>
          <w:iCs/>
        </w:rPr>
        <w:t xml:space="preserve"> Dezember </w:t>
      </w:r>
      <w:r w:rsidRPr="001121C1">
        <w:rPr>
          <w:i w:val="0"/>
          <w:iCs/>
        </w:rPr>
        <w:t>2018, ALS.</w:t>
      </w:r>
    </w:p>
    <w:p w14:paraId="04CC69C0" w14:textId="77777777" w:rsidR="00E51242" w:rsidRPr="00E51242" w:rsidRDefault="00E51242" w:rsidP="003D3141">
      <w:pPr>
        <w:pStyle w:val="Frage-Nummerierung1"/>
        <w:widowControl w:val="0"/>
        <w:numPr>
          <w:ilvl w:val="0"/>
          <w:numId w:val="0"/>
        </w:numPr>
        <w:spacing w:before="0"/>
        <w:ind w:left="1588" w:hanging="1588"/>
      </w:pPr>
    </w:p>
    <w:p w14:paraId="461EE49B" w14:textId="0171FC48" w:rsidR="00E51242" w:rsidRDefault="00E51242" w:rsidP="003D3141">
      <w:pPr>
        <w:pStyle w:val="Frage-Nummerierung1"/>
        <w:widowControl w:val="0"/>
        <w:spacing w:before="0"/>
        <w:ind w:left="1701" w:hanging="1701"/>
      </w:pPr>
      <w:r w:rsidRPr="00E51242">
        <w:t xml:space="preserve">Wie hoch war der Kaufpreis, den die Stadtreinigung für das Gelände an die Stadt Hamburg entrichten musste? </w:t>
      </w:r>
    </w:p>
    <w:p w14:paraId="6810421C" w14:textId="77777777" w:rsidR="00C63505" w:rsidRDefault="00C63505" w:rsidP="003D3141">
      <w:pPr>
        <w:pStyle w:val="Frage-Nummerierung1"/>
        <w:widowControl w:val="0"/>
        <w:numPr>
          <w:ilvl w:val="0"/>
          <w:numId w:val="0"/>
        </w:numPr>
        <w:spacing w:before="0"/>
        <w:ind w:left="1588" w:hanging="1588"/>
      </w:pPr>
    </w:p>
    <w:p w14:paraId="6EE88BB4" w14:textId="22DA73C6" w:rsidR="00C63505" w:rsidRPr="00C63505" w:rsidRDefault="00C63505" w:rsidP="003D3141">
      <w:pPr>
        <w:pStyle w:val="Frage-Nummerierung1"/>
        <w:widowControl w:val="0"/>
        <w:numPr>
          <w:ilvl w:val="0"/>
          <w:numId w:val="0"/>
        </w:numPr>
        <w:spacing w:before="0"/>
        <w:rPr>
          <w:i w:val="0"/>
          <w:iCs/>
        </w:rPr>
      </w:pPr>
      <w:r w:rsidRPr="00C63505">
        <w:rPr>
          <w:i w:val="0"/>
          <w:iCs/>
        </w:rPr>
        <w:t>Es handelt sich hierbei um ein Pachtgrundstück, das der SRH für Planungszwecke anhand gegeben worden ist.</w:t>
      </w:r>
    </w:p>
    <w:p w14:paraId="5D028E6D" w14:textId="77777777" w:rsidR="00E51242" w:rsidRPr="00E51242" w:rsidRDefault="00E51242" w:rsidP="003D3141">
      <w:pPr>
        <w:pStyle w:val="Frage-Nummerierung1"/>
        <w:widowControl w:val="0"/>
        <w:numPr>
          <w:ilvl w:val="0"/>
          <w:numId w:val="0"/>
        </w:numPr>
        <w:spacing w:before="0"/>
        <w:ind w:left="1588" w:hanging="1588"/>
      </w:pPr>
    </w:p>
    <w:p w14:paraId="1658EB24" w14:textId="753D568D" w:rsidR="00E51242" w:rsidRPr="00E51242" w:rsidRDefault="00E51242" w:rsidP="003D3141">
      <w:pPr>
        <w:pStyle w:val="Frage-Nummerierung1"/>
        <w:widowControl w:val="0"/>
        <w:spacing w:before="0"/>
        <w:ind w:left="1701" w:hanging="1701"/>
      </w:pPr>
      <w:r w:rsidRPr="00E51242">
        <w:t xml:space="preserve">Gibt es bereits Gespräche über mögliche Alternativen zum geplanten Neubau des Recyclinghofes? </w:t>
      </w:r>
    </w:p>
    <w:p w14:paraId="047BC5DD" w14:textId="2C21893F" w:rsidR="00E51242" w:rsidRPr="00E51242" w:rsidRDefault="00E51242" w:rsidP="003D3141">
      <w:pPr>
        <w:pStyle w:val="Frage-Nummerierung1"/>
        <w:widowControl w:val="0"/>
        <w:spacing w:before="0"/>
        <w:ind w:left="1701" w:hanging="1701"/>
      </w:pPr>
      <w:r w:rsidRPr="00E51242">
        <w:t xml:space="preserve">Wer nimmt an diesen Gesprächen teil? </w:t>
      </w:r>
    </w:p>
    <w:p w14:paraId="1EAE457C" w14:textId="1261CE19" w:rsidR="00E51242" w:rsidRDefault="00E51242" w:rsidP="003D3141">
      <w:pPr>
        <w:pStyle w:val="Frage-Nummerierung1"/>
        <w:widowControl w:val="0"/>
        <w:spacing w:before="0"/>
        <w:ind w:left="1701" w:hanging="1701"/>
      </w:pPr>
      <w:r w:rsidRPr="00E51242">
        <w:t xml:space="preserve">Welche Alternativen sind im Gespräch? </w:t>
      </w:r>
    </w:p>
    <w:p w14:paraId="5C619629" w14:textId="77777777" w:rsidR="00C63505" w:rsidRDefault="00C63505" w:rsidP="003D3141">
      <w:pPr>
        <w:pStyle w:val="Frage-Nummerierung1"/>
        <w:widowControl w:val="0"/>
        <w:numPr>
          <w:ilvl w:val="0"/>
          <w:numId w:val="0"/>
        </w:numPr>
        <w:spacing w:before="0"/>
        <w:ind w:left="1588" w:hanging="1588"/>
      </w:pPr>
    </w:p>
    <w:p w14:paraId="43BAEBF7" w14:textId="2475BD74" w:rsidR="00C63505" w:rsidRPr="00C63505" w:rsidRDefault="00C63505" w:rsidP="003D3141">
      <w:pPr>
        <w:pStyle w:val="Frage-Nummerierung1"/>
        <w:widowControl w:val="0"/>
        <w:numPr>
          <w:ilvl w:val="0"/>
          <w:numId w:val="0"/>
        </w:numPr>
        <w:spacing w:before="0"/>
        <w:rPr>
          <w:i w:val="0"/>
          <w:iCs/>
        </w:rPr>
      </w:pPr>
      <w:r>
        <w:rPr>
          <w:i w:val="0"/>
          <w:iCs/>
        </w:rPr>
        <w:t xml:space="preserve">Es hat </w:t>
      </w:r>
      <w:r w:rsidRPr="00C63505">
        <w:rPr>
          <w:i w:val="0"/>
          <w:iCs/>
        </w:rPr>
        <w:t>ein erstes Gespräch zwischen dem Bezirk</w:t>
      </w:r>
      <w:r>
        <w:rPr>
          <w:i w:val="0"/>
          <w:iCs/>
        </w:rPr>
        <w:t>samt</w:t>
      </w:r>
      <w:r w:rsidRPr="00C63505">
        <w:rPr>
          <w:i w:val="0"/>
          <w:iCs/>
        </w:rPr>
        <w:t xml:space="preserve"> Bergedorf und der </w:t>
      </w:r>
      <w:r>
        <w:rPr>
          <w:i w:val="0"/>
          <w:iCs/>
        </w:rPr>
        <w:t>SRH</w:t>
      </w:r>
      <w:r w:rsidRPr="00C63505">
        <w:rPr>
          <w:i w:val="0"/>
          <w:iCs/>
        </w:rPr>
        <w:t xml:space="preserve"> stattgefunden.</w:t>
      </w:r>
      <w:r w:rsidR="007E33A2">
        <w:rPr>
          <w:i w:val="0"/>
          <w:iCs/>
        </w:rPr>
        <w:t xml:space="preserve"> Alternativstandorte wurde in dieser ersten Sitzung nicht erörtert.</w:t>
      </w:r>
    </w:p>
    <w:p w14:paraId="486629E3" w14:textId="77777777" w:rsidR="00E51242" w:rsidRPr="00E51242" w:rsidRDefault="00E51242" w:rsidP="003D3141">
      <w:pPr>
        <w:pStyle w:val="Frage-Nummerierung1"/>
        <w:widowControl w:val="0"/>
        <w:numPr>
          <w:ilvl w:val="0"/>
          <w:numId w:val="0"/>
        </w:numPr>
        <w:spacing w:before="0"/>
        <w:ind w:left="1588" w:hanging="1588"/>
      </w:pPr>
    </w:p>
    <w:p w14:paraId="0EE21953" w14:textId="59FE3E86" w:rsidR="00E51242" w:rsidRDefault="00E51242" w:rsidP="003D3141">
      <w:pPr>
        <w:pStyle w:val="Frage-Nummerierung1"/>
        <w:widowControl w:val="0"/>
        <w:spacing w:before="0"/>
        <w:ind w:left="1701" w:hanging="1701"/>
      </w:pPr>
      <w:r w:rsidRPr="00E51242">
        <w:t xml:space="preserve">Was soll jetzt mit der 2,5 ha großen Flächen passieren? </w:t>
      </w:r>
    </w:p>
    <w:p w14:paraId="4F89A02F" w14:textId="77777777" w:rsidR="00C63505" w:rsidRDefault="00C63505" w:rsidP="003D3141">
      <w:pPr>
        <w:pStyle w:val="Frage-Nummerierung1"/>
        <w:widowControl w:val="0"/>
        <w:numPr>
          <w:ilvl w:val="0"/>
          <w:numId w:val="0"/>
        </w:numPr>
        <w:spacing w:before="0"/>
        <w:ind w:left="1588" w:hanging="1588"/>
      </w:pPr>
    </w:p>
    <w:p w14:paraId="5689B2FC" w14:textId="4ACF4136" w:rsidR="00C63505" w:rsidRPr="00C63505" w:rsidRDefault="00C63505" w:rsidP="003D3141">
      <w:pPr>
        <w:pStyle w:val="Frage-Nummerierung1"/>
        <w:widowControl w:val="0"/>
        <w:numPr>
          <w:ilvl w:val="0"/>
          <w:numId w:val="0"/>
        </w:numPr>
        <w:spacing w:before="0"/>
        <w:rPr>
          <w:i w:val="0"/>
          <w:iCs/>
        </w:rPr>
      </w:pPr>
      <w:r w:rsidRPr="00C63505">
        <w:rPr>
          <w:i w:val="0"/>
          <w:iCs/>
        </w:rPr>
        <w:t>Ein Gespräch mit den projektbegleitenden Geologinnen und Geologen steht noch aus, und die Überlegungen zur zukünftigen Nutzung der Flächen sind noch nicht abgeschlossen.</w:t>
      </w:r>
    </w:p>
    <w:p w14:paraId="36950B5F" w14:textId="77777777" w:rsidR="00E51242" w:rsidRPr="00E51242" w:rsidRDefault="00E51242" w:rsidP="003D3141">
      <w:pPr>
        <w:pStyle w:val="Frage-Nummerierung1"/>
        <w:widowControl w:val="0"/>
        <w:numPr>
          <w:ilvl w:val="0"/>
          <w:numId w:val="0"/>
        </w:numPr>
        <w:spacing w:before="0"/>
        <w:ind w:left="1588" w:hanging="1588"/>
      </w:pPr>
    </w:p>
    <w:p w14:paraId="59AD64E7" w14:textId="650B89CE" w:rsidR="00E51242" w:rsidRDefault="00E51242" w:rsidP="003D3141">
      <w:pPr>
        <w:pStyle w:val="Frage-Nummerierung1"/>
        <w:widowControl w:val="0"/>
        <w:spacing w:before="0"/>
        <w:ind w:left="1701" w:hanging="1701"/>
      </w:pPr>
      <w:r w:rsidRPr="00E51242">
        <w:t xml:space="preserve">Was haben die bisherigen Planungen für den Neubau gekostet und wofür sind diese angefallen? </w:t>
      </w:r>
    </w:p>
    <w:p w14:paraId="4F0B4F96" w14:textId="77777777" w:rsidR="00C63505" w:rsidRDefault="00C63505" w:rsidP="003D3141">
      <w:pPr>
        <w:pStyle w:val="Frage-Nummerierung1"/>
        <w:widowControl w:val="0"/>
        <w:numPr>
          <w:ilvl w:val="0"/>
          <w:numId w:val="0"/>
        </w:numPr>
        <w:spacing w:before="0"/>
        <w:ind w:left="1588" w:hanging="1588"/>
      </w:pPr>
    </w:p>
    <w:p w14:paraId="0F225EFC" w14:textId="2ABB771E" w:rsidR="00C63505" w:rsidRPr="00C63505" w:rsidRDefault="00C63505" w:rsidP="003D3141">
      <w:pPr>
        <w:pStyle w:val="Frage-Nummerierung1"/>
        <w:widowControl w:val="0"/>
        <w:numPr>
          <w:ilvl w:val="0"/>
          <w:numId w:val="0"/>
        </w:numPr>
        <w:spacing w:before="0"/>
        <w:rPr>
          <w:i w:val="0"/>
          <w:iCs/>
        </w:rPr>
      </w:pPr>
      <w:r w:rsidRPr="00C63505">
        <w:rPr>
          <w:i w:val="0"/>
          <w:iCs/>
        </w:rPr>
        <w:t>Die Planungen haben bis dato rund 545 Tsd. E</w:t>
      </w:r>
      <w:r>
        <w:rPr>
          <w:i w:val="0"/>
          <w:iCs/>
        </w:rPr>
        <w:t>uro</w:t>
      </w:r>
      <w:r w:rsidRPr="00C63505">
        <w:rPr>
          <w:i w:val="0"/>
          <w:iCs/>
        </w:rPr>
        <w:t xml:space="preserve"> gekostet und sind für die Erstellung des BImSchG-Antrages und die Vorbereitung der Objektplanung angefallen. Darin sind Kosten für Gutachten und Beratung, wie z.</w:t>
      </w:r>
      <w:r w:rsidR="005A04A0">
        <w:rPr>
          <w:i w:val="0"/>
          <w:iCs/>
        </w:rPr>
        <w:t xml:space="preserve"> </w:t>
      </w:r>
      <w:r w:rsidRPr="00C63505">
        <w:rPr>
          <w:i w:val="0"/>
          <w:iCs/>
        </w:rPr>
        <w:t xml:space="preserve">B. Statik, Lärmschutz, Brandschutz sowie Bodengutachten und Setzungsuntersuchungen von über 200 Tsd. </w:t>
      </w:r>
      <w:r w:rsidR="00B4109C">
        <w:rPr>
          <w:i w:val="0"/>
          <w:iCs/>
        </w:rPr>
        <w:t>Euro</w:t>
      </w:r>
      <w:r w:rsidRPr="00C63505">
        <w:rPr>
          <w:i w:val="0"/>
          <w:iCs/>
        </w:rPr>
        <w:t xml:space="preserve"> enthalten.</w:t>
      </w:r>
    </w:p>
    <w:p w14:paraId="4140911B" w14:textId="77777777" w:rsidR="00E51242" w:rsidRPr="00E51242" w:rsidRDefault="00E51242" w:rsidP="003D3141">
      <w:pPr>
        <w:pStyle w:val="Frage-Nummerierung1"/>
        <w:widowControl w:val="0"/>
        <w:numPr>
          <w:ilvl w:val="0"/>
          <w:numId w:val="0"/>
        </w:numPr>
        <w:spacing w:before="0"/>
        <w:ind w:left="1588" w:hanging="1588"/>
      </w:pPr>
    </w:p>
    <w:p w14:paraId="2470F8F6" w14:textId="71C9B231" w:rsidR="00E51242" w:rsidRPr="00E51242" w:rsidRDefault="00E51242" w:rsidP="003D3141">
      <w:pPr>
        <w:pStyle w:val="Frage-Nummerierung1"/>
        <w:widowControl w:val="0"/>
        <w:numPr>
          <w:ilvl w:val="0"/>
          <w:numId w:val="0"/>
        </w:numPr>
        <w:spacing w:before="0"/>
        <w:ind w:left="1701" w:hanging="1701"/>
      </w:pPr>
      <w:r w:rsidRPr="00E51242">
        <w:rPr>
          <w:b/>
          <w:bCs/>
        </w:rPr>
        <w:t>Vorbemerkung:</w:t>
      </w:r>
      <w:r w:rsidRPr="00E51242">
        <w:tab/>
        <w:t xml:space="preserve">Bei Bodenuntersuchungen auf der gesamten Fläche wurden in der Vergangenheit lediglich punktuelle Verunreinigungen mit Mineralölkohlenwasserstoffen (MKW) festgestellt. Sanierungsmaßnahmen seien nicht erforderlich gewesen. Im März 2023 wurde an einer Gewässerböschung ein Ölaustritt aus dem Boden beobachtet. Die-se stammte aus einer Rohöl-Förderleitung, die in den 1960er-Jahren stillgelegt wurde. Die Leitung sowie verunreinigter Boden wurden durch Bodenaustausch entfernt. </w:t>
      </w:r>
    </w:p>
    <w:p w14:paraId="6D507D84" w14:textId="2945E6B4" w:rsidR="00E51242" w:rsidRDefault="00E51242" w:rsidP="003D3141">
      <w:pPr>
        <w:pStyle w:val="Frage-Nummerierung1"/>
        <w:widowControl w:val="0"/>
        <w:spacing w:before="0"/>
        <w:ind w:left="1701" w:hanging="1701"/>
      </w:pPr>
      <w:r w:rsidRPr="00E51242">
        <w:t>Wurde die Fläche in das Altlastenkataster aufgenommen und wenn ja, mit welchem Eintrag?</w:t>
      </w:r>
    </w:p>
    <w:p w14:paraId="1F096E04" w14:textId="77777777" w:rsidR="000668A6" w:rsidRDefault="000668A6" w:rsidP="003D3141">
      <w:pPr>
        <w:pStyle w:val="Frage-Nummerierung1"/>
        <w:widowControl w:val="0"/>
        <w:numPr>
          <w:ilvl w:val="0"/>
          <w:numId w:val="0"/>
        </w:numPr>
        <w:spacing w:before="0"/>
        <w:ind w:left="1588" w:hanging="1588"/>
      </w:pPr>
    </w:p>
    <w:p w14:paraId="4F68F071" w14:textId="069F9C24" w:rsidR="000668A6" w:rsidRPr="000668A6" w:rsidRDefault="000668A6" w:rsidP="003D3141">
      <w:pPr>
        <w:pStyle w:val="Frage-Nummerierung1"/>
        <w:widowControl w:val="0"/>
        <w:numPr>
          <w:ilvl w:val="0"/>
          <w:numId w:val="0"/>
        </w:numPr>
        <w:spacing w:before="0"/>
        <w:rPr>
          <w:i w:val="0"/>
          <w:iCs/>
        </w:rPr>
      </w:pPr>
      <w:r w:rsidRPr="000668A6">
        <w:rPr>
          <w:i w:val="0"/>
          <w:iCs/>
        </w:rPr>
        <w:t>Die Fläche wurde 1981 als Altlastverdachtsfläche mit der Bezeichnung „Spülfläche der Erdölindustrie“ in das Altlasthinweiskataster aufgenommen und nach Untersuchungen des Untergrundes mit „kein Handlungsbedarf unter Beibehaltung der gegenwärtigen Nutzung“ eingestuft. Die Fläche wird heute im Bodenzustandsverzeichnis geführt.</w:t>
      </w:r>
    </w:p>
    <w:p w14:paraId="670DCD76" w14:textId="77777777" w:rsidR="00E51242" w:rsidRPr="00E51242" w:rsidRDefault="00E51242" w:rsidP="003D3141">
      <w:pPr>
        <w:pStyle w:val="Frage-Nummerierung1"/>
        <w:widowControl w:val="0"/>
        <w:numPr>
          <w:ilvl w:val="0"/>
          <w:numId w:val="0"/>
        </w:numPr>
        <w:spacing w:before="0"/>
        <w:ind w:left="1588" w:hanging="1588"/>
      </w:pPr>
    </w:p>
    <w:p w14:paraId="7DF6A3F6" w14:textId="39CBFE01" w:rsidR="00E51242" w:rsidRPr="00E51242" w:rsidRDefault="00E51242" w:rsidP="003D3141">
      <w:pPr>
        <w:pStyle w:val="Frage-Nummerierung1"/>
        <w:widowControl w:val="0"/>
        <w:spacing w:before="0"/>
        <w:ind w:left="1701" w:hanging="1701"/>
      </w:pPr>
      <w:r w:rsidRPr="00E51242">
        <w:t>Welche Schadstoffe wurden genau festgestellt?</w:t>
      </w:r>
    </w:p>
    <w:p w14:paraId="022702B5" w14:textId="0C58339A" w:rsidR="00E51242" w:rsidRPr="00E51242" w:rsidRDefault="00E51242" w:rsidP="003D3141">
      <w:pPr>
        <w:pStyle w:val="Frage-Nummerierung1"/>
        <w:widowControl w:val="0"/>
        <w:spacing w:before="0"/>
        <w:ind w:left="1701" w:hanging="1701"/>
      </w:pPr>
      <w:r w:rsidRPr="00E51242">
        <w:t xml:space="preserve">Woher stammen die Schadstoffe? </w:t>
      </w:r>
    </w:p>
    <w:p w14:paraId="3AC7903A" w14:textId="31DB3874" w:rsidR="00E51242" w:rsidRDefault="00E51242" w:rsidP="003D3141">
      <w:pPr>
        <w:pStyle w:val="Frage-Nummerierung1"/>
        <w:widowControl w:val="0"/>
        <w:spacing w:before="0"/>
        <w:ind w:left="1701" w:hanging="1701"/>
      </w:pPr>
      <w:r w:rsidRPr="00E51242">
        <w:t>In welchen Konzentrationen lagen die Schadstoffe vor? Bitte tabellarisch mit den Konzentrationen der chemischen Substanzen auflisten.</w:t>
      </w:r>
    </w:p>
    <w:p w14:paraId="4EC60B89" w14:textId="77777777" w:rsidR="000668A6" w:rsidRDefault="000668A6" w:rsidP="003D3141">
      <w:pPr>
        <w:pStyle w:val="Frage-Nummerierung1"/>
        <w:widowControl w:val="0"/>
        <w:numPr>
          <w:ilvl w:val="0"/>
          <w:numId w:val="0"/>
        </w:numPr>
        <w:spacing w:before="0"/>
        <w:ind w:left="1588" w:hanging="1588"/>
      </w:pPr>
    </w:p>
    <w:p w14:paraId="2E6D9C2D" w14:textId="0EAB9238" w:rsidR="000668A6" w:rsidRPr="000668A6" w:rsidRDefault="000668A6" w:rsidP="003D3141">
      <w:pPr>
        <w:pStyle w:val="Frage-Nummerierung1"/>
        <w:widowControl w:val="0"/>
        <w:numPr>
          <w:ilvl w:val="0"/>
          <w:numId w:val="0"/>
        </w:numPr>
        <w:spacing w:before="0"/>
        <w:rPr>
          <w:i w:val="0"/>
          <w:iCs/>
        </w:rPr>
      </w:pPr>
      <w:r w:rsidRPr="000668A6">
        <w:rPr>
          <w:i w:val="0"/>
          <w:iCs/>
        </w:rPr>
        <w:t>Es wurden Mineralölkohlenwasserstoffe MKW (C10-C40) festgestellt.</w:t>
      </w:r>
      <w:r>
        <w:rPr>
          <w:i w:val="0"/>
          <w:iCs/>
        </w:rPr>
        <w:t xml:space="preserve"> </w:t>
      </w:r>
      <w:r w:rsidRPr="000668A6">
        <w:rPr>
          <w:i w:val="0"/>
          <w:iCs/>
        </w:rPr>
        <w:t>Die</w:t>
      </w:r>
      <w:r>
        <w:rPr>
          <w:i w:val="0"/>
          <w:iCs/>
        </w:rPr>
        <w:t>se</w:t>
      </w:r>
      <w:r w:rsidRPr="000668A6">
        <w:rPr>
          <w:i w:val="0"/>
          <w:iCs/>
        </w:rPr>
        <w:t xml:space="preserve"> stammten aus einer alten, schadhaften Transportleitung für Rohöl, die in einem ca. 250 m langen Abschnitt auch über die ehemalige Spülfläche verlief.</w:t>
      </w:r>
      <w:r>
        <w:rPr>
          <w:i w:val="0"/>
          <w:iCs/>
        </w:rPr>
        <w:t xml:space="preserve"> </w:t>
      </w:r>
      <w:r w:rsidRPr="000668A6">
        <w:rPr>
          <w:i w:val="0"/>
          <w:iCs/>
        </w:rPr>
        <w:t>Der MKW-Gehalt (C10-C40) liegt über 1.000 mg/kg.</w:t>
      </w:r>
    </w:p>
    <w:p w14:paraId="0569001F" w14:textId="77777777" w:rsidR="00E51242" w:rsidRPr="00E51242" w:rsidRDefault="00E51242" w:rsidP="003D3141">
      <w:pPr>
        <w:pStyle w:val="Frage-Nummerierung1"/>
        <w:widowControl w:val="0"/>
        <w:numPr>
          <w:ilvl w:val="0"/>
          <w:numId w:val="0"/>
        </w:numPr>
        <w:spacing w:before="0"/>
      </w:pPr>
    </w:p>
    <w:p w14:paraId="14F4E1F5" w14:textId="0EDAB77C" w:rsidR="00E51242" w:rsidRDefault="00E51242" w:rsidP="003D3141">
      <w:pPr>
        <w:pStyle w:val="Frage-Nummerierung1"/>
        <w:widowControl w:val="0"/>
        <w:spacing w:before="0"/>
        <w:ind w:left="1701" w:hanging="1701"/>
      </w:pPr>
      <w:r w:rsidRPr="00E51242">
        <w:t xml:space="preserve">Warum war nicht schon vorher bekannt, dass sich eine alte Rohöl-Förderleitung auch auf dem Gelände für den Neubau des Recyclinghofes befand? </w:t>
      </w:r>
    </w:p>
    <w:p w14:paraId="2FE3DA2C" w14:textId="77777777" w:rsidR="000668A6" w:rsidRDefault="000668A6" w:rsidP="003D3141">
      <w:pPr>
        <w:pStyle w:val="Frage-Nummerierung1"/>
        <w:widowControl w:val="0"/>
        <w:numPr>
          <w:ilvl w:val="0"/>
          <w:numId w:val="0"/>
        </w:numPr>
        <w:spacing w:before="0"/>
        <w:ind w:left="1588" w:hanging="1588"/>
      </w:pPr>
    </w:p>
    <w:p w14:paraId="4C7BA015" w14:textId="1D258F16" w:rsidR="000668A6" w:rsidRPr="000668A6" w:rsidRDefault="000668A6" w:rsidP="003D3141">
      <w:pPr>
        <w:pStyle w:val="Frage-Nummerierung1"/>
        <w:widowControl w:val="0"/>
        <w:numPr>
          <w:ilvl w:val="0"/>
          <w:numId w:val="0"/>
        </w:numPr>
        <w:spacing w:before="0"/>
        <w:rPr>
          <w:i w:val="0"/>
          <w:iCs/>
        </w:rPr>
      </w:pPr>
      <w:r w:rsidRPr="000668A6">
        <w:rPr>
          <w:i w:val="0"/>
          <w:iCs/>
        </w:rPr>
        <w:t xml:space="preserve">Nach den </w:t>
      </w:r>
      <w:r w:rsidR="00A36923">
        <w:rPr>
          <w:i w:val="0"/>
          <w:iCs/>
        </w:rPr>
        <w:t>der zuständigen Behörde</w:t>
      </w:r>
      <w:r w:rsidRPr="000668A6">
        <w:rPr>
          <w:i w:val="0"/>
          <w:iCs/>
        </w:rPr>
        <w:t xml:space="preserve"> vorliegenden Informationen handelte es sich bei der schadhaften </w:t>
      </w:r>
      <w:r w:rsidRPr="000668A6">
        <w:rPr>
          <w:i w:val="0"/>
          <w:iCs/>
        </w:rPr>
        <w:lastRenderedPageBreak/>
        <w:t>Transportleitung um eine Leitung aus den 1930er Jahren, die in aktuellen Plänen nicht mehr verzeichnet war.</w:t>
      </w:r>
    </w:p>
    <w:p w14:paraId="3763F5FC" w14:textId="77777777" w:rsidR="00E51242" w:rsidRPr="00E51242" w:rsidRDefault="00E51242" w:rsidP="003D3141">
      <w:pPr>
        <w:pStyle w:val="Frage-Nummerierung1"/>
        <w:widowControl w:val="0"/>
        <w:numPr>
          <w:ilvl w:val="0"/>
          <w:numId w:val="0"/>
        </w:numPr>
        <w:spacing w:before="0"/>
        <w:ind w:left="1588" w:hanging="1588"/>
      </w:pPr>
    </w:p>
    <w:p w14:paraId="77820577" w14:textId="010EC42E" w:rsidR="00E51242" w:rsidRDefault="00E51242" w:rsidP="003D3141">
      <w:pPr>
        <w:pStyle w:val="Frage-Nummerierung1"/>
        <w:widowControl w:val="0"/>
        <w:spacing w:before="0"/>
        <w:ind w:left="1701" w:hanging="1701"/>
      </w:pPr>
      <w:r w:rsidRPr="00E51242">
        <w:t>Welchen konkreten Arbeiten für die Beseitigung der Verunreinigungen auf der Fläche wurden vorgenommen und durch wen wurde diese Maßnahme durchgeführt?</w:t>
      </w:r>
    </w:p>
    <w:p w14:paraId="39CB587A" w14:textId="77777777" w:rsidR="000668A6" w:rsidRDefault="000668A6" w:rsidP="003D3141">
      <w:pPr>
        <w:pStyle w:val="Frage-Nummerierung1"/>
        <w:widowControl w:val="0"/>
        <w:numPr>
          <w:ilvl w:val="0"/>
          <w:numId w:val="0"/>
        </w:numPr>
        <w:spacing w:before="0"/>
        <w:ind w:left="1588" w:hanging="1588"/>
      </w:pPr>
    </w:p>
    <w:p w14:paraId="3C3F71E1" w14:textId="459ABD02" w:rsidR="000668A6" w:rsidRPr="000668A6" w:rsidRDefault="000668A6" w:rsidP="003D3141">
      <w:pPr>
        <w:pStyle w:val="Frage-Nummerierung1"/>
        <w:widowControl w:val="0"/>
        <w:numPr>
          <w:ilvl w:val="0"/>
          <w:numId w:val="0"/>
        </w:numPr>
        <w:spacing w:before="0"/>
        <w:rPr>
          <w:i w:val="0"/>
          <w:iCs/>
        </w:rPr>
      </w:pPr>
      <w:r w:rsidRPr="000668A6">
        <w:rPr>
          <w:i w:val="0"/>
          <w:iCs/>
        </w:rPr>
        <w:t>Der mit Mineralölkohlenwasserstoffen belastete Boden wurde mittels Erdaushub unter gutachterlicher Begleitung einer Ingenieurgesellschaft entfernt und ordnungsgemäß entsorgt.</w:t>
      </w:r>
    </w:p>
    <w:p w14:paraId="21774440" w14:textId="77777777" w:rsidR="00E51242" w:rsidRPr="00E51242" w:rsidRDefault="00E51242" w:rsidP="003D3141">
      <w:pPr>
        <w:pStyle w:val="Frage-Nummerierung1"/>
        <w:widowControl w:val="0"/>
        <w:numPr>
          <w:ilvl w:val="0"/>
          <w:numId w:val="0"/>
        </w:numPr>
        <w:spacing w:before="0"/>
        <w:ind w:left="1588" w:hanging="1588"/>
      </w:pPr>
    </w:p>
    <w:p w14:paraId="6E645489" w14:textId="77BDD1C2" w:rsidR="00E51242" w:rsidRDefault="00E51242" w:rsidP="003D3141">
      <w:pPr>
        <w:pStyle w:val="Frage-Nummerierung1"/>
        <w:widowControl w:val="0"/>
        <w:spacing w:before="0"/>
        <w:ind w:left="1701" w:hanging="1701"/>
      </w:pPr>
      <w:r w:rsidRPr="00E51242">
        <w:t xml:space="preserve">Was hat die Beseitigung der Verunreinigung des Bodens und die Entfernung der Rohöl-Förderleitung an Kosten verursacht und wer hat diese getragen? </w:t>
      </w:r>
    </w:p>
    <w:p w14:paraId="70A14C63" w14:textId="77777777" w:rsidR="000668A6" w:rsidRDefault="000668A6" w:rsidP="003D3141">
      <w:pPr>
        <w:pStyle w:val="Frage-Nummerierung1"/>
        <w:widowControl w:val="0"/>
        <w:numPr>
          <w:ilvl w:val="0"/>
          <w:numId w:val="0"/>
        </w:numPr>
        <w:spacing w:before="0"/>
        <w:ind w:left="1588" w:hanging="1588"/>
      </w:pPr>
    </w:p>
    <w:p w14:paraId="4C199FC9" w14:textId="4E6C82F8" w:rsidR="000668A6" w:rsidRPr="000668A6" w:rsidRDefault="000668A6" w:rsidP="003D3141">
      <w:pPr>
        <w:pStyle w:val="Frage-Nummerierung1"/>
        <w:widowControl w:val="0"/>
        <w:numPr>
          <w:ilvl w:val="0"/>
          <w:numId w:val="0"/>
        </w:numPr>
        <w:spacing w:before="0"/>
        <w:rPr>
          <w:i w:val="0"/>
          <w:iCs/>
        </w:rPr>
      </w:pPr>
      <w:r w:rsidRPr="000668A6">
        <w:rPr>
          <w:i w:val="0"/>
          <w:iCs/>
        </w:rPr>
        <w:t>Sämtliche Kosten für die Entsorgung des ölverunreinigten Bodens und der Rohölleitung wurden vom ehemaligen Betreiber übernommen. Informationen über die Höhe der Kosten liegen de</w:t>
      </w:r>
      <w:r w:rsidR="005569FD">
        <w:rPr>
          <w:i w:val="0"/>
          <w:iCs/>
        </w:rPr>
        <w:t xml:space="preserve">r zuständigen Behörde </w:t>
      </w:r>
      <w:r>
        <w:rPr>
          <w:i w:val="0"/>
          <w:iCs/>
        </w:rPr>
        <w:t xml:space="preserve">daher </w:t>
      </w:r>
      <w:r w:rsidRPr="000668A6">
        <w:rPr>
          <w:i w:val="0"/>
          <w:iCs/>
        </w:rPr>
        <w:t>nicht vor.</w:t>
      </w:r>
    </w:p>
    <w:p w14:paraId="6507D71D" w14:textId="77777777" w:rsidR="00932D4D" w:rsidRPr="00E51242" w:rsidRDefault="00932D4D" w:rsidP="003D3141">
      <w:pPr>
        <w:pStyle w:val="Frage-Nummerierung1"/>
        <w:widowControl w:val="0"/>
        <w:numPr>
          <w:ilvl w:val="0"/>
          <w:numId w:val="0"/>
        </w:numPr>
        <w:spacing w:before="0"/>
      </w:pPr>
    </w:p>
    <w:p w14:paraId="3E0FFF3A" w14:textId="61C5F2CA" w:rsidR="00E51242" w:rsidRPr="00E51242" w:rsidRDefault="00E51242" w:rsidP="003D3141">
      <w:pPr>
        <w:pStyle w:val="Frage-Nummerierung1"/>
        <w:widowControl w:val="0"/>
        <w:numPr>
          <w:ilvl w:val="0"/>
          <w:numId w:val="0"/>
        </w:numPr>
        <w:spacing w:before="0"/>
        <w:ind w:left="1701" w:hanging="1701"/>
      </w:pPr>
      <w:r w:rsidRPr="00E51242">
        <w:rPr>
          <w:b/>
          <w:bCs/>
        </w:rPr>
        <w:t>Vorbemerkung:</w:t>
      </w:r>
      <w:r w:rsidRPr="00E51242">
        <w:tab/>
        <w:t xml:space="preserve">Das Gelände, auf dem der neue Recyclinghof entstehen sollte, wurde als Spülfeld im Rahmen der Erdölförderung genutzt. </w:t>
      </w:r>
    </w:p>
    <w:p w14:paraId="58FDDAC1" w14:textId="3F2DC402" w:rsidR="00E51242" w:rsidRDefault="00E51242" w:rsidP="003D3141">
      <w:pPr>
        <w:pStyle w:val="Frage-Nummerierung1"/>
        <w:widowControl w:val="0"/>
        <w:spacing w:before="0"/>
        <w:ind w:left="1701" w:hanging="1701"/>
      </w:pPr>
      <w:r w:rsidRPr="00E51242">
        <w:t xml:space="preserve">Welche weiteren Flächen gibt es in Hamburg, die als Spülfelder oder Schlammgrube genutzt wurden und wo liegen diese? </w:t>
      </w:r>
    </w:p>
    <w:p w14:paraId="3B1A7E6F" w14:textId="77777777" w:rsidR="000668A6" w:rsidRDefault="000668A6" w:rsidP="003D3141">
      <w:pPr>
        <w:pStyle w:val="Frage-Nummerierung1"/>
        <w:widowControl w:val="0"/>
        <w:numPr>
          <w:ilvl w:val="0"/>
          <w:numId w:val="0"/>
        </w:numPr>
        <w:spacing w:before="0"/>
        <w:ind w:left="1588" w:hanging="1588"/>
      </w:pPr>
    </w:p>
    <w:p w14:paraId="4A46E1FF" w14:textId="513FFD1E" w:rsidR="000668A6" w:rsidRPr="000668A6" w:rsidRDefault="000668A6" w:rsidP="003D3141">
      <w:pPr>
        <w:pStyle w:val="Frage-Nummerierung1"/>
        <w:widowControl w:val="0"/>
        <w:numPr>
          <w:ilvl w:val="0"/>
          <w:numId w:val="0"/>
        </w:numPr>
        <w:spacing w:before="0"/>
        <w:rPr>
          <w:i w:val="0"/>
          <w:iCs/>
        </w:rPr>
      </w:pPr>
      <w:r w:rsidRPr="000668A6">
        <w:rPr>
          <w:i w:val="0"/>
          <w:iCs/>
        </w:rPr>
        <w:t xml:space="preserve">Nach den vorliegenden und ausgewerteten Unterlagen hat es keine weiteren Spülfelder </w:t>
      </w:r>
      <w:r w:rsidR="0033575A">
        <w:rPr>
          <w:i w:val="0"/>
          <w:iCs/>
        </w:rPr>
        <w:t xml:space="preserve">dieser Art </w:t>
      </w:r>
      <w:r w:rsidRPr="000668A6">
        <w:rPr>
          <w:i w:val="0"/>
          <w:iCs/>
        </w:rPr>
        <w:t>auf dem Gebiet der Freien und Hansestadt Hamburg gegeben.</w:t>
      </w:r>
    </w:p>
    <w:p w14:paraId="2D3B0AE8" w14:textId="77777777" w:rsidR="00E51242" w:rsidRPr="00E51242" w:rsidRDefault="00E51242" w:rsidP="003D3141">
      <w:pPr>
        <w:pStyle w:val="Frage-Nummerierung1"/>
        <w:widowControl w:val="0"/>
        <w:numPr>
          <w:ilvl w:val="0"/>
          <w:numId w:val="0"/>
        </w:numPr>
        <w:spacing w:before="0"/>
        <w:ind w:left="1588" w:hanging="1588"/>
      </w:pPr>
    </w:p>
    <w:p w14:paraId="050D68E2" w14:textId="0271C84F" w:rsidR="00E51242" w:rsidRPr="00E51242" w:rsidRDefault="00E51242" w:rsidP="003D3141">
      <w:pPr>
        <w:pStyle w:val="Frage-Nummerierung1"/>
        <w:widowControl w:val="0"/>
        <w:numPr>
          <w:ilvl w:val="0"/>
          <w:numId w:val="0"/>
        </w:numPr>
        <w:spacing w:before="0"/>
        <w:ind w:left="1701" w:hanging="1701"/>
      </w:pPr>
      <w:r w:rsidRPr="00E51242">
        <w:rPr>
          <w:b/>
          <w:bCs/>
        </w:rPr>
        <w:t>Vorbemerkung:</w:t>
      </w:r>
      <w:r w:rsidRPr="00E51242">
        <w:tab/>
        <w:t xml:space="preserve">In Niedersachen hat eine Arbeitsgruppe unter der Leitung des Niedersächsischen Umweltministeriums systematisch nach Schlammgruben recherchiert, die mit der Erdöl- und Erdgasförderung in Verbindung stehen könnten. Im Gegensatz zu Hamburg hat Niedersachsen so eine Datenbank aufbauen können, aus der hervorgeht, welche Flächen als Schlammgruben identifiziert oder als Verdachtsfall eingestuft werden konnten. </w:t>
      </w:r>
    </w:p>
    <w:p w14:paraId="70CF147E" w14:textId="3F7DEA94" w:rsidR="00D9696A" w:rsidRDefault="00E51242" w:rsidP="003D3141">
      <w:pPr>
        <w:pStyle w:val="Frage-Nummerierung1"/>
        <w:widowControl w:val="0"/>
        <w:spacing w:before="0"/>
        <w:ind w:left="1701" w:hanging="1701"/>
      </w:pPr>
      <w:r w:rsidRPr="00E51242">
        <w:t>Wie steht der Senat dazu, analog zum Vorgehen des Landes Niedersachsen eine entsprechende Arbeitsgruppe aufzustellen, die systematisch auf dem Gebiet der Freien und Hansestadt Hamburg Flächen identifiziert, auf denen Bohrschlämme verbracht wurden?</w:t>
      </w:r>
    </w:p>
    <w:p w14:paraId="05EB7477" w14:textId="77777777" w:rsidR="00EF4915" w:rsidRDefault="00EF4915" w:rsidP="003D3141">
      <w:pPr>
        <w:pStyle w:val="Frage-Nummerierung1"/>
        <w:widowControl w:val="0"/>
        <w:numPr>
          <w:ilvl w:val="0"/>
          <w:numId w:val="0"/>
        </w:numPr>
        <w:spacing w:before="0"/>
        <w:ind w:left="1701"/>
      </w:pPr>
    </w:p>
    <w:p w14:paraId="67D4CA4E" w14:textId="6B04FDD6" w:rsidR="000668A6" w:rsidRPr="000668A6" w:rsidRDefault="000668A6" w:rsidP="003D3141">
      <w:pPr>
        <w:pStyle w:val="Frage-Nummerierung1"/>
        <w:widowControl w:val="0"/>
        <w:numPr>
          <w:ilvl w:val="0"/>
          <w:numId w:val="0"/>
        </w:numPr>
        <w:spacing w:before="0"/>
        <w:rPr>
          <w:i w:val="0"/>
          <w:iCs/>
        </w:rPr>
      </w:pPr>
      <w:r w:rsidRPr="000668A6">
        <w:rPr>
          <w:i w:val="0"/>
          <w:iCs/>
        </w:rPr>
        <w:t xml:space="preserve">Nach den gegenwärtig </w:t>
      </w:r>
      <w:r w:rsidR="00A36923">
        <w:rPr>
          <w:i w:val="0"/>
          <w:iCs/>
        </w:rPr>
        <w:t>der zuständigen Behörde</w:t>
      </w:r>
      <w:r w:rsidRPr="000668A6">
        <w:rPr>
          <w:i w:val="0"/>
          <w:iCs/>
        </w:rPr>
        <w:t xml:space="preserve"> vorliegenden Erkenntnissen und aufgrund anderer Voraussetzungen als in Niedersachsen ist die Einrichtung einer solchen Arbeitsgruppe nicht geplant.</w:t>
      </w:r>
    </w:p>
    <w:sectPr w:rsidR="000668A6" w:rsidRPr="000668A6" w:rsidSect="00CB22B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37452" w14:textId="77777777" w:rsidR="00637C7A" w:rsidRDefault="00637C7A">
      <w:r>
        <w:separator/>
      </w:r>
    </w:p>
  </w:endnote>
  <w:endnote w:type="continuationSeparator" w:id="0">
    <w:p w14:paraId="78C76F56" w14:textId="77777777" w:rsidR="00637C7A" w:rsidRDefault="0063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0148" w14:textId="771FAB05" w:rsidR="00C909A3" w:rsidRPr="00C909A3" w:rsidRDefault="00C909A3">
    <w:pPr>
      <w:pStyle w:val="Fuzeile"/>
      <w:rPr>
        <w:rFonts w:cs="Arial"/>
        <w:sz w:val="20"/>
      </w:rPr>
    </w:pPr>
    <w:r>
      <w:rPr>
        <w:rFonts w:cs="Arial"/>
        <w:sz w:val="20"/>
      </w:rPr>
      <w:t>22-14364</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3</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C8F9" w14:textId="02A3F233" w:rsidR="00C909A3" w:rsidRPr="00C909A3" w:rsidRDefault="00C909A3">
    <w:pPr>
      <w:pStyle w:val="Fuzeile"/>
      <w:rPr>
        <w:rFonts w:cs="Arial"/>
        <w:sz w:val="20"/>
      </w:rPr>
    </w:pPr>
    <w:r>
      <w:rPr>
        <w:rFonts w:cs="Arial"/>
        <w:sz w:val="20"/>
      </w:rPr>
      <w:t>22-14364</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3</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rPr>
      <w:id w:val="-1126618763"/>
      <w:docPartObj>
        <w:docPartGallery w:val="Page Numbers (Bottom of Page)"/>
        <w:docPartUnique/>
      </w:docPartObj>
    </w:sdtPr>
    <w:sdtEndPr/>
    <w:sdtContent>
      <w:p w14:paraId="7FD82C20" w14:textId="41FB25EF" w:rsidR="003D3141" w:rsidRPr="00C909A3" w:rsidRDefault="00C909A3">
        <w:pPr>
          <w:pStyle w:val="Fuzeile"/>
          <w:jc w:val="center"/>
          <w:rPr>
            <w:rFonts w:cs="Arial"/>
            <w:sz w:val="20"/>
          </w:rPr>
        </w:pPr>
        <w:r>
          <w:rPr>
            <w:rFonts w:cs="Arial"/>
            <w:sz w:val="20"/>
          </w:rPr>
          <w:t>22-14364</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3</w:t>
        </w:r>
        <w:r>
          <w:rPr>
            <w:rFonts w:cs="Arial"/>
            <w:sz w:val="20"/>
          </w:rPr>
          <w:fldChar w:fldCharType="end"/>
        </w:r>
      </w:p>
    </w:sdtContent>
  </w:sdt>
  <w:p w14:paraId="14BB6CF9" w14:textId="77777777" w:rsidR="003D3141" w:rsidRPr="00C909A3" w:rsidRDefault="003D3141">
    <w:pPr>
      <w:pStyle w:val="Fuzeile"/>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B1BE" w14:textId="77777777" w:rsidR="00637C7A" w:rsidRDefault="00637C7A">
      <w:r>
        <w:separator/>
      </w:r>
    </w:p>
  </w:footnote>
  <w:footnote w:type="continuationSeparator" w:id="0">
    <w:p w14:paraId="3CD0BC45" w14:textId="77777777" w:rsidR="00637C7A" w:rsidRDefault="0063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CF25" w14:textId="77777777"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96CC7EF" w14:textId="77777777" w:rsidR="00AF0E82" w:rsidRDefault="00AF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37D0" w14:textId="77777777" w:rsidR="00AF0E82" w:rsidRPr="003D3141" w:rsidRDefault="00AF0E82">
    <w:pPr>
      <w:pStyle w:val="Kopfzeile"/>
      <w:framePr w:wrap="around" w:vAnchor="text" w:hAnchor="margin" w:xAlign="center" w:y="1"/>
      <w:rPr>
        <w:rStyle w:val="Seitenzahl"/>
        <w:sz w:val="20"/>
      </w:rPr>
    </w:pPr>
    <w:r w:rsidRPr="003D3141">
      <w:rPr>
        <w:rStyle w:val="Seitenzahl"/>
        <w:sz w:val="20"/>
      </w:rPr>
      <w:fldChar w:fldCharType="begin"/>
    </w:r>
    <w:r w:rsidRPr="003D3141">
      <w:rPr>
        <w:rStyle w:val="Seitenzahl"/>
        <w:sz w:val="20"/>
      </w:rPr>
      <w:instrText xml:space="preserve">PAGE  </w:instrText>
    </w:r>
    <w:r w:rsidRPr="003D3141">
      <w:rPr>
        <w:rStyle w:val="Seitenzahl"/>
        <w:sz w:val="20"/>
      </w:rPr>
      <w:fldChar w:fldCharType="separate"/>
    </w:r>
    <w:r w:rsidR="00EA28DA" w:rsidRPr="003D3141">
      <w:rPr>
        <w:rStyle w:val="Seitenzahl"/>
        <w:noProof/>
        <w:sz w:val="20"/>
      </w:rPr>
      <w:t>2</w:t>
    </w:r>
    <w:r w:rsidRPr="003D3141">
      <w:rPr>
        <w:rStyle w:val="Seitenzahl"/>
        <w:sz w:val="20"/>
      </w:rPr>
      <w:fldChar w:fldCharType="end"/>
    </w:r>
  </w:p>
  <w:p w14:paraId="0F7CFFBB" w14:textId="77777777" w:rsidR="00AF0E82" w:rsidRDefault="00AF0E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D333" w14:textId="77777777" w:rsidR="00C909A3" w:rsidRDefault="00C909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75DA0"/>
    <w:multiLevelType w:val="hybridMultilevel"/>
    <w:tmpl w:val="26C81AE4"/>
    <w:lvl w:ilvl="0" w:tplc="04070001">
      <w:start w:val="1"/>
      <w:numFmt w:val="bullet"/>
      <w:lvlText w:val=""/>
      <w:lvlJc w:val="left"/>
      <w:pPr>
        <w:ind w:left="2308" w:hanging="360"/>
      </w:pPr>
      <w:rPr>
        <w:rFonts w:ascii="Symbol" w:hAnsi="Symbol" w:hint="default"/>
      </w:rPr>
    </w:lvl>
    <w:lvl w:ilvl="1" w:tplc="04070003">
      <w:start w:val="1"/>
      <w:numFmt w:val="bullet"/>
      <w:lvlText w:val="o"/>
      <w:lvlJc w:val="left"/>
      <w:pPr>
        <w:ind w:left="3028" w:hanging="360"/>
      </w:pPr>
      <w:rPr>
        <w:rFonts w:ascii="Courier New" w:hAnsi="Courier New" w:cs="Courier New" w:hint="default"/>
      </w:rPr>
    </w:lvl>
    <w:lvl w:ilvl="2" w:tplc="04070005">
      <w:start w:val="1"/>
      <w:numFmt w:val="bullet"/>
      <w:lvlText w:val=""/>
      <w:lvlJc w:val="left"/>
      <w:pPr>
        <w:ind w:left="3748" w:hanging="360"/>
      </w:pPr>
      <w:rPr>
        <w:rFonts w:ascii="Wingdings" w:hAnsi="Wingdings" w:hint="default"/>
      </w:rPr>
    </w:lvl>
    <w:lvl w:ilvl="3" w:tplc="04070001">
      <w:start w:val="1"/>
      <w:numFmt w:val="bullet"/>
      <w:lvlText w:val=""/>
      <w:lvlJc w:val="left"/>
      <w:pPr>
        <w:ind w:left="4468" w:hanging="360"/>
      </w:pPr>
      <w:rPr>
        <w:rFonts w:ascii="Symbol" w:hAnsi="Symbol" w:hint="default"/>
      </w:rPr>
    </w:lvl>
    <w:lvl w:ilvl="4" w:tplc="04070003">
      <w:start w:val="1"/>
      <w:numFmt w:val="bullet"/>
      <w:lvlText w:val="o"/>
      <w:lvlJc w:val="left"/>
      <w:pPr>
        <w:ind w:left="5188" w:hanging="360"/>
      </w:pPr>
      <w:rPr>
        <w:rFonts w:ascii="Courier New" w:hAnsi="Courier New" w:cs="Courier New" w:hint="default"/>
      </w:rPr>
    </w:lvl>
    <w:lvl w:ilvl="5" w:tplc="04070005">
      <w:start w:val="1"/>
      <w:numFmt w:val="bullet"/>
      <w:lvlText w:val=""/>
      <w:lvlJc w:val="left"/>
      <w:pPr>
        <w:ind w:left="5908" w:hanging="360"/>
      </w:pPr>
      <w:rPr>
        <w:rFonts w:ascii="Wingdings" w:hAnsi="Wingdings" w:hint="default"/>
      </w:rPr>
    </w:lvl>
    <w:lvl w:ilvl="6" w:tplc="04070001">
      <w:start w:val="1"/>
      <w:numFmt w:val="bullet"/>
      <w:lvlText w:val=""/>
      <w:lvlJc w:val="left"/>
      <w:pPr>
        <w:ind w:left="6628" w:hanging="360"/>
      </w:pPr>
      <w:rPr>
        <w:rFonts w:ascii="Symbol" w:hAnsi="Symbol" w:hint="default"/>
      </w:rPr>
    </w:lvl>
    <w:lvl w:ilvl="7" w:tplc="04070003">
      <w:start w:val="1"/>
      <w:numFmt w:val="bullet"/>
      <w:lvlText w:val="o"/>
      <w:lvlJc w:val="left"/>
      <w:pPr>
        <w:ind w:left="7348" w:hanging="360"/>
      </w:pPr>
      <w:rPr>
        <w:rFonts w:ascii="Courier New" w:hAnsi="Courier New" w:cs="Courier New" w:hint="default"/>
      </w:rPr>
    </w:lvl>
    <w:lvl w:ilvl="8" w:tplc="04070005">
      <w:start w:val="1"/>
      <w:numFmt w:val="bullet"/>
      <w:lvlText w:val=""/>
      <w:lvlJc w:val="left"/>
      <w:pPr>
        <w:ind w:left="8068" w:hanging="360"/>
      </w:pPr>
      <w:rPr>
        <w:rFonts w:ascii="Wingdings" w:hAnsi="Wingdings" w:hint="default"/>
      </w:rPr>
    </w:lvl>
  </w:abstractNum>
  <w:abstractNum w:abstractNumId="1" w15:restartNumberingAfterBreak="0">
    <w:nsid w:val="4E491F36"/>
    <w:multiLevelType w:val="hybridMultilevel"/>
    <w:tmpl w:val="071E559E"/>
    <w:lvl w:ilvl="0" w:tplc="04070001">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5E0071EF"/>
    <w:multiLevelType w:val="multilevel"/>
    <w:tmpl w:val="A216C180"/>
    <w:styleLink w:val="zzzListeFrage"/>
    <w:lvl w:ilvl="0">
      <w:start w:val="1"/>
      <w:numFmt w:val="decimal"/>
      <w:pStyle w:val="Frage-Nummerierung1"/>
      <w:lvlText w:val="Frage %1:"/>
      <w:lvlJc w:val="left"/>
      <w:pPr>
        <w:ind w:left="1588" w:hanging="1588"/>
      </w:pPr>
      <w:rPr>
        <w:rFonts w:ascii="Calibri" w:hAnsi="Calibr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3" w15:restartNumberingAfterBreak="0">
    <w:nsid w:val="66F6268A"/>
    <w:multiLevelType w:val="hybridMultilevel"/>
    <w:tmpl w:val="090C5702"/>
    <w:lvl w:ilvl="0" w:tplc="2F9826FA">
      <w:start w:val="4"/>
      <w:numFmt w:val="lowerLetter"/>
      <w:lvlText w:val="%1)"/>
      <w:lvlJc w:val="left"/>
      <w:pPr>
        <w:ind w:left="1514" w:hanging="360"/>
      </w:pPr>
      <w:rPr>
        <w:rFonts w:hint="default"/>
      </w:rPr>
    </w:lvl>
    <w:lvl w:ilvl="1" w:tplc="04070019" w:tentative="1">
      <w:start w:val="1"/>
      <w:numFmt w:val="lowerLetter"/>
      <w:lvlText w:val="%2."/>
      <w:lvlJc w:val="left"/>
      <w:pPr>
        <w:ind w:left="2234" w:hanging="360"/>
      </w:pPr>
    </w:lvl>
    <w:lvl w:ilvl="2" w:tplc="0407001B" w:tentative="1">
      <w:start w:val="1"/>
      <w:numFmt w:val="lowerRoman"/>
      <w:lvlText w:val="%3."/>
      <w:lvlJc w:val="right"/>
      <w:pPr>
        <w:ind w:left="2954" w:hanging="180"/>
      </w:pPr>
    </w:lvl>
    <w:lvl w:ilvl="3" w:tplc="0407000F" w:tentative="1">
      <w:start w:val="1"/>
      <w:numFmt w:val="decimal"/>
      <w:lvlText w:val="%4."/>
      <w:lvlJc w:val="left"/>
      <w:pPr>
        <w:ind w:left="3674" w:hanging="360"/>
      </w:pPr>
    </w:lvl>
    <w:lvl w:ilvl="4" w:tplc="04070019" w:tentative="1">
      <w:start w:val="1"/>
      <w:numFmt w:val="lowerLetter"/>
      <w:lvlText w:val="%5."/>
      <w:lvlJc w:val="left"/>
      <w:pPr>
        <w:ind w:left="4394" w:hanging="360"/>
      </w:pPr>
    </w:lvl>
    <w:lvl w:ilvl="5" w:tplc="0407001B" w:tentative="1">
      <w:start w:val="1"/>
      <w:numFmt w:val="lowerRoman"/>
      <w:lvlText w:val="%6."/>
      <w:lvlJc w:val="right"/>
      <w:pPr>
        <w:ind w:left="5114" w:hanging="180"/>
      </w:pPr>
    </w:lvl>
    <w:lvl w:ilvl="6" w:tplc="0407000F" w:tentative="1">
      <w:start w:val="1"/>
      <w:numFmt w:val="decimal"/>
      <w:lvlText w:val="%7."/>
      <w:lvlJc w:val="left"/>
      <w:pPr>
        <w:ind w:left="5834" w:hanging="360"/>
      </w:pPr>
    </w:lvl>
    <w:lvl w:ilvl="7" w:tplc="04070019" w:tentative="1">
      <w:start w:val="1"/>
      <w:numFmt w:val="lowerLetter"/>
      <w:lvlText w:val="%8."/>
      <w:lvlJc w:val="left"/>
      <w:pPr>
        <w:ind w:left="6554" w:hanging="360"/>
      </w:pPr>
    </w:lvl>
    <w:lvl w:ilvl="8" w:tplc="0407001B" w:tentative="1">
      <w:start w:val="1"/>
      <w:numFmt w:val="lowerRoman"/>
      <w:lvlText w:val="%9."/>
      <w:lvlJc w:val="right"/>
      <w:pPr>
        <w:ind w:left="7274" w:hanging="180"/>
      </w:pPr>
    </w:lvl>
  </w:abstractNum>
  <w:abstractNum w:abstractNumId="4" w15:restartNumberingAfterBreak="0">
    <w:nsid w:val="79BB3B79"/>
    <w:multiLevelType w:val="hybridMultilevel"/>
    <w:tmpl w:val="98B6F01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2">
    <w:abstractNumId w:val="2"/>
  </w:num>
  <w:num w:numId="3">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4">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5">
    <w:abstractNumId w:val="1"/>
  </w:num>
  <w:num w:numId="6">
    <w:abstractNumId w:val="4"/>
  </w:num>
  <w:num w:numId="7">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8">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9">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0">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1">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2">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3">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4">
    <w:abstractNumId w:val="2"/>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15">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6">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7">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8">
    <w:abstractNumId w:val="0"/>
  </w:num>
  <w:num w:numId="19">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20">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21">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22">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23">
    <w:abstractNumId w:val="3"/>
  </w:num>
  <w:num w:numId="24">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25">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7A"/>
    <w:rsid w:val="00000B48"/>
    <w:rsid w:val="00000BA4"/>
    <w:rsid w:val="00002ADB"/>
    <w:rsid w:val="00006B01"/>
    <w:rsid w:val="00012492"/>
    <w:rsid w:val="000153C0"/>
    <w:rsid w:val="00021478"/>
    <w:rsid w:val="00042C45"/>
    <w:rsid w:val="000461AF"/>
    <w:rsid w:val="00052B45"/>
    <w:rsid w:val="0006226F"/>
    <w:rsid w:val="00063BAB"/>
    <w:rsid w:val="00065054"/>
    <w:rsid w:val="000668A6"/>
    <w:rsid w:val="000674B4"/>
    <w:rsid w:val="0007315E"/>
    <w:rsid w:val="0007709A"/>
    <w:rsid w:val="000776C6"/>
    <w:rsid w:val="00081F4A"/>
    <w:rsid w:val="00085F35"/>
    <w:rsid w:val="00086F71"/>
    <w:rsid w:val="00087DE9"/>
    <w:rsid w:val="00092C03"/>
    <w:rsid w:val="00096553"/>
    <w:rsid w:val="000A1FFC"/>
    <w:rsid w:val="000A2056"/>
    <w:rsid w:val="000A3D9C"/>
    <w:rsid w:val="000B3D8E"/>
    <w:rsid w:val="000B46F8"/>
    <w:rsid w:val="000C17CE"/>
    <w:rsid w:val="000C2135"/>
    <w:rsid w:val="000C3A4A"/>
    <w:rsid w:val="000C3CEB"/>
    <w:rsid w:val="000C4FAC"/>
    <w:rsid w:val="000D10F8"/>
    <w:rsid w:val="000D18B4"/>
    <w:rsid w:val="000D2F1C"/>
    <w:rsid w:val="000D6698"/>
    <w:rsid w:val="000E066D"/>
    <w:rsid w:val="000E1970"/>
    <w:rsid w:val="000E1DD9"/>
    <w:rsid w:val="000E5856"/>
    <w:rsid w:val="000E7A71"/>
    <w:rsid w:val="000F5FD7"/>
    <w:rsid w:val="00104594"/>
    <w:rsid w:val="001048A2"/>
    <w:rsid w:val="001121C1"/>
    <w:rsid w:val="001140FF"/>
    <w:rsid w:val="00122004"/>
    <w:rsid w:val="00123C0A"/>
    <w:rsid w:val="00126B35"/>
    <w:rsid w:val="00127138"/>
    <w:rsid w:val="00131B04"/>
    <w:rsid w:val="00132576"/>
    <w:rsid w:val="0014555A"/>
    <w:rsid w:val="00146E41"/>
    <w:rsid w:val="001470AE"/>
    <w:rsid w:val="00155186"/>
    <w:rsid w:val="00157343"/>
    <w:rsid w:val="001619AB"/>
    <w:rsid w:val="00162057"/>
    <w:rsid w:val="00163789"/>
    <w:rsid w:val="001670CC"/>
    <w:rsid w:val="00167437"/>
    <w:rsid w:val="00176E79"/>
    <w:rsid w:val="00177C89"/>
    <w:rsid w:val="0018345B"/>
    <w:rsid w:val="001879AA"/>
    <w:rsid w:val="001939A2"/>
    <w:rsid w:val="001A13EA"/>
    <w:rsid w:val="001A79A7"/>
    <w:rsid w:val="001B2E05"/>
    <w:rsid w:val="001C39F0"/>
    <w:rsid w:val="001C4CA7"/>
    <w:rsid w:val="001D52E6"/>
    <w:rsid w:val="001D592B"/>
    <w:rsid w:val="001E6C76"/>
    <w:rsid w:val="001E7334"/>
    <w:rsid w:val="001F220B"/>
    <w:rsid w:val="00204E84"/>
    <w:rsid w:val="00215750"/>
    <w:rsid w:val="00215E99"/>
    <w:rsid w:val="00216468"/>
    <w:rsid w:val="00217D86"/>
    <w:rsid w:val="00217F1D"/>
    <w:rsid w:val="00220201"/>
    <w:rsid w:val="00224F9D"/>
    <w:rsid w:val="00236565"/>
    <w:rsid w:val="002448EA"/>
    <w:rsid w:val="0024498A"/>
    <w:rsid w:val="00250D0E"/>
    <w:rsid w:val="00254F7A"/>
    <w:rsid w:val="002555B2"/>
    <w:rsid w:val="00256A80"/>
    <w:rsid w:val="00257D72"/>
    <w:rsid w:val="00261A40"/>
    <w:rsid w:val="002638A5"/>
    <w:rsid w:val="00282058"/>
    <w:rsid w:val="0028669D"/>
    <w:rsid w:val="00286B3E"/>
    <w:rsid w:val="00287D6C"/>
    <w:rsid w:val="00290512"/>
    <w:rsid w:val="002A1D20"/>
    <w:rsid w:val="002A3F38"/>
    <w:rsid w:val="002A6455"/>
    <w:rsid w:val="002A6A57"/>
    <w:rsid w:val="002B5F4E"/>
    <w:rsid w:val="002B7DA9"/>
    <w:rsid w:val="002D0435"/>
    <w:rsid w:val="002D2ED6"/>
    <w:rsid w:val="002D34E2"/>
    <w:rsid w:val="002E4182"/>
    <w:rsid w:val="00300E62"/>
    <w:rsid w:val="00301261"/>
    <w:rsid w:val="0030561B"/>
    <w:rsid w:val="00310E8A"/>
    <w:rsid w:val="00311F38"/>
    <w:rsid w:val="00320D9D"/>
    <w:rsid w:val="00321A6D"/>
    <w:rsid w:val="003262C1"/>
    <w:rsid w:val="00331570"/>
    <w:rsid w:val="00331604"/>
    <w:rsid w:val="0033575A"/>
    <w:rsid w:val="003374DF"/>
    <w:rsid w:val="003421CD"/>
    <w:rsid w:val="003457C3"/>
    <w:rsid w:val="00346C8D"/>
    <w:rsid w:val="0035138D"/>
    <w:rsid w:val="00356403"/>
    <w:rsid w:val="0035759C"/>
    <w:rsid w:val="003620F6"/>
    <w:rsid w:val="0036553B"/>
    <w:rsid w:val="00367466"/>
    <w:rsid w:val="00376E14"/>
    <w:rsid w:val="00380674"/>
    <w:rsid w:val="00385322"/>
    <w:rsid w:val="00396B7C"/>
    <w:rsid w:val="003A15C2"/>
    <w:rsid w:val="003A4814"/>
    <w:rsid w:val="003B194F"/>
    <w:rsid w:val="003B3099"/>
    <w:rsid w:val="003B4F76"/>
    <w:rsid w:val="003B6051"/>
    <w:rsid w:val="003D0DC5"/>
    <w:rsid w:val="003D22DC"/>
    <w:rsid w:val="003D3141"/>
    <w:rsid w:val="003D5029"/>
    <w:rsid w:val="003E2E94"/>
    <w:rsid w:val="003E643A"/>
    <w:rsid w:val="003F02D7"/>
    <w:rsid w:val="003F323E"/>
    <w:rsid w:val="003F4D15"/>
    <w:rsid w:val="00400877"/>
    <w:rsid w:val="00403255"/>
    <w:rsid w:val="004143D0"/>
    <w:rsid w:val="0041599D"/>
    <w:rsid w:val="00416643"/>
    <w:rsid w:val="00434CA6"/>
    <w:rsid w:val="0043645E"/>
    <w:rsid w:val="00436C65"/>
    <w:rsid w:val="00440907"/>
    <w:rsid w:val="00440E25"/>
    <w:rsid w:val="00441997"/>
    <w:rsid w:val="00443F33"/>
    <w:rsid w:val="0044672B"/>
    <w:rsid w:val="004530F8"/>
    <w:rsid w:val="004627D8"/>
    <w:rsid w:val="00464C82"/>
    <w:rsid w:val="00466295"/>
    <w:rsid w:val="0047117F"/>
    <w:rsid w:val="00472789"/>
    <w:rsid w:val="00483C78"/>
    <w:rsid w:val="004875EE"/>
    <w:rsid w:val="004902EC"/>
    <w:rsid w:val="0049211A"/>
    <w:rsid w:val="00492CC6"/>
    <w:rsid w:val="00494F18"/>
    <w:rsid w:val="004952B7"/>
    <w:rsid w:val="00497078"/>
    <w:rsid w:val="004A1063"/>
    <w:rsid w:val="004A1A07"/>
    <w:rsid w:val="004A2328"/>
    <w:rsid w:val="004A333E"/>
    <w:rsid w:val="004A40F4"/>
    <w:rsid w:val="004A4991"/>
    <w:rsid w:val="004B0F19"/>
    <w:rsid w:val="004B3ABF"/>
    <w:rsid w:val="004B5218"/>
    <w:rsid w:val="004B5896"/>
    <w:rsid w:val="004C119B"/>
    <w:rsid w:val="004C1B3F"/>
    <w:rsid w:val="004C6959"/>
    <w:rsid w:val="004D0E68"/>
    <w:rsid w:val="004D1E89"/>
    <w:rsid w:val="004D5467"/>
    <w:rsid w:val="004D6179"/>
    <w:rsid w:val="004D6ECF"/>
    <w:rsid w:val="004E1956"/>
    <w:rsid w:val="004E4D95"/>
    <w:rsid w:val="004F06B3"/>
    <w:rsid w:val="004F155D"/>
    <w:rsid w:val="004F6F0D"/>
    <w:rsid w:val="004F75C7"/>
    <w:rsid w:val="005015DA"/>
    <w:rsid w:val="005042DD"/>
    <w:rsid w:val="0051173F"/>
    <w:rsid w:val="00517DC6"/>
    <w:rsid w:val="00520509"/>
    <w:rsid w:val="0053116B"/>
    <w:rsid w:val="00531AF9"/>
    <w:rsid w:val="005564FA"/>
    <w:rsid w:val="005569FD"/>
    <w:rsid w:val="005600C0"/>
    <w:rsid w:val="00564EF0"/>
    <w:rsid w:val="00566F85"/>
    <w:rsid w:val="00573512"/>
    <w:rsid w:val="00581CC4"/>
    <w:rsid w:val="00581F81"/>
    <w:rsid w:val="005823C6"/>
    <w:rsid w:val="00585996"/>
    <w:rsid w:val="00593BF6"/>
    <w:rsid w:val="00594A65"/>
    <w:rsid w:val="005978D7"/>
    <w:rsid w:val="005A04A0"/>
    <w:rsid w:val="005A5AB0"/>
    <w:rsid w:val="005B15FB"/>
    <w:rsid w:val="005B3E58"/>
    <w:rsid w:val="005B776D"/>
    <w:rsid w:val="005C0F17"/>
    <w:rsid w:val="005C4CC3"/>
    <w:rsid w:val="005D1542"/>
    <w:rsid w:val="005D6EBB"/>
    <w:rsid w:val="005E007B"/>
    <w:rsid w:val="005E014E"/>
    <w:rsid w:val="005E2F3F"/>
    <w:rsid w:val="005E3F4E"/>
    <w:rsid w:val="005F24BD"/>
    <w:rsid w:val="005F3D57"/>
    <w:rsid w:val="005F4080"/>
    <w:rsid w:val="005F5AC7"/>
    <w:rsid w:val="0060396F"/>
    <w:rsid w:val="00605711"/>
    <w:rsid w:val="0060592A"/>
    <w:rsid w:val="006059BD"/>
    <w:rsid w:val="00611767"/>
    <w:rsid w:val="0061361E"/>
    <w:rsid w:val="00615E7B"/>
    <w:rsid w:val="00617414"/>
    <w:rsid w:val="00617EA5"/>
    <w:rsid w:val="006200CD"/>
    <w:rsid w:val="00621FC4"/>
    <w:rsid w:val="0062282D"/>
    <w:rsid w:val="00624CF8"/>
    <w:rsid w:val="00625469"/>
    <w:rsid w:val="0063137A"/>
    <w:rsid w:val="00636D80"/>
    <w:rsid w:val="00637794"/>
    <w:rsid w:val="00637C7A"/>
    <w:rsid w:val="00640BDE"/>
    <w:rsid w:val="00642AA0"/>
    <w:rsid w:val="00643A4E"/>
    <w:rsid w:val="00646078"/>
    <w:rsid w:val="00653F2E"/>
    <w:rsid w:val="006569D8"/>
    <w:rsid w:val="00657703"/>
    <w:rsid w:val="006579BB"/>
    <w:rsid w:val="00660748"/>
    <w:rsid w:val="00660E47"/>
    <w:rsid w:val="00676229"/>
    <w:rsid w:val="006819BD"/>
    <w:rsid w:val="00682416"/>
    <w:rsid w:val="00682476"/>
    <w:rsid w:val="00686F00"/>
    <w:rsid w:val="006908CD"/>
    <w:rsid w:val="006923D1"/>
    <w:rsid w:val="00694FB5"/>
    <w:rsid w:val="006A193C"/>
    <w:rsid w:val="006A21E0"/>
    <w:rsid w:val="006A53FD"/>
    <w:rsid w:val="006A656B"/>
    <w:rsid w:val="006B0BB6"/>
    <w:rsid w:val="006B1093"/>
    <w:rsid w:val="006B351D"/>
    <w:rsid w:val="006B3958"/>
    <w:rsid w:val="006D42A5"/>
    <w:rsid w:val="006E4633"/>
    <w:rsid w:val="006E64D1"/>
    <w:rsid w:val="006F31AA"/>
    <w:rsid w:val="006F6078"/>
    <w:rsid w:val="006F6A31"/>
    <w:rsid w:val="0070145B"/>
    <w:rsid w:val="00704510"/>
    <w:rsid w:val="0070518F"/>
    <w:rsid w:val="00705A8B"/>
    <w:rsid w:val="00707050"/>
    <w:rsid w:val="00710772"/>
    <w:rsid w:val="0071095E"/>
    <w:rsid w:val="0071478E"/>
    <w:rsid w:val="00714901"/>
    <w:rsid w:val="00720D58"/>
    <w:rsid w:val="00721473"/>
    <w:rsid w:val="0073003A"/>
    <w:rsid w:val="00742614"/>
    <w:rsid w:val="00751727"/>
    <w:rsid w:val="00754457"/>
    <w:rsid w:val="00757885"/>
    <w:rsid w:val="00757F32"/>
    <w:rsid w:val="0076030C"/>
    <w:rsid w:val="00760EA9"/>
    <w:rsid w:val="0076155F"/>
    <w:rsid w:val="00766B96"/>
    <w:rsid w:val="00771866"/>
    <w:rsid w:val="00771EEF"/>
    <w:rsid w:val="007750EC"/>
    <w:rsid w:val="00776378"/>
    <w:rsid w:val="00791FFA"/>
    <w:rsid w:val="0079438F"/>
    <w:rsid w:val="007A4821"/>
    <w:rsid w:val="007B4077"/>
    <w:rsid w:val="007B496D"/>
    <w:rsid w:val="007B6DCE"/>
    <w:rsid w:val="007C3747"/>
    <w:rsid w:val="007C45FC"/>
    <w:rsid w:val="007C5532"/>
    <w:rsid w:val="007C79AD"/>
    <w:rsid w:val="007D2A7C"/>
    <w:rsid w:val="007D3722"/>
    <w:rsid w:val="007D62BD"/>
    <w:rsid w:val="007E0C73"/>
    <w:rsid w:val="007E296D"/>
    <w:rsid w:val="007E33A2"/>
    <w:rsid w:val="007E464C"/>
    <w:rsid w:val="007E7FCC"/>
    <w:rsid w:val="008072EF"/>
    <w:rsid w:val="0080798A"/>
    <w:rsid w:val="008126C3"/>
    <w:rsid w:val="0081299E"/>
    <w:rsid w:val="0082014E"/>
    <w:rsid w:val="00821B86"/>
    <w:rsid w:val="00821F1C"/>
    <w:rsid w:val="0082604F"/>
    <w:rsid w:val="0083157F"/>
    <w:rsid w:val="0083284F"/>
    <w:rsid w:val="008357C8"/>
    <w:rsid w:val="008430B2"/>
    <w:rsid w:val="00845747"/>
    <w:rsid w:val="008519D2"/>
    <w:rsid w:val="00862256"/>
    <w:rsid w:val="00863565"/>
    <w:rsid w:val="0086520C"/>
    <w:rsid w:val="008653BC"/>
    <w:rsid w:val="00871C76"/>
    <w:rsid w:val="0087294A"/>
    <w:rsid w:val="00875B81"/>
    <w:rsid w:val="00883E06"/>
    <w:rsid w:val="00885340"/>
    <w:rsid w:val="008905B0"/>
    <w:rsid w:val="00890711"/>
    <w:rsid w:val="00893194"/>
    <w:rsid w:val="008942E8"/>
    <w:rsid w:val="008A5405"/>
    <w:rsid w:val="008B26E7"/>
    <w:rsid w:val="008B6C58"/>
    <w:rsid w:val="008C1095"/>
    <w:rsid w:val="008C12E3"/>
    <w:rsid w:val="008C403E"/>
    <w:rsid w:val="008C4307"/>
    <w:rsid w:val="008C6787"/>
    <w:rsid w:val="008C746E"/>
    <w:rsid w:val="008D1009"/>
    <w:rsid w:val="008D3698"/>
    <w:rsid w:val="008D49CD"/>
    <w:rsid w:val="008E0714"/>
    <w:rsid w:val="008E0E26"/>
    <w:rsid w:val="008E5884"/>
    <w:rsid w:val="008E59C0"/>
    <w:rsid w:val="008F0A31"/>
    <w:rsid w:val="008F1105"/>
    <w:rsid w:val="00901A20"/>
    <w:rsid w:val="00903AF2"/>
    <w:rsid w:val="00906816"/>
    <w:rsid w:val="00907326"/>
    <w:rsid w:val="00907BC3"/>
    <w:rsid w:val="00907E28"/>
    <w:rsid w:val="009205BA"/>
    <w:rsid w:val="00924706"/>
    <w:rsid w:val="009309EA"/>
    <w:rsid w:val="00932D4D"/>
    <w:rsid w:val="00933754"/>
    <w:rsid w:val="009340FE"/>
    <w:rsid w:val="00937D12"/>
    <w:rsid w:val="00941B38"/>
    <w:rsid w:val="00942458"/>
    <w:rsid w:val="00954B6B"/>
    <w:rsid w:val="00955D5B"/>
    <w:rsid w:val="009578B1"/>
    <w:rsid w:val="00957F68"/>
    <w:rsid w:val="009671C9"/>
    <w:rsid w:val="009675F0"/>
    <w:rsid w:val="00972AAE"/>
    <w:rsid w:val="0098448E"/>
    <w:rsid w:val="009870C4"/>
    <w:rsid w:val="009872A0"/>
    <w:rsid w:val="009A2289"/>
    <w:rsid w:val="009A3A2A"/>
    <w:rsid w:val="009A3CF8"/>
    <w:rsid w:val="009B1CD8"/>
    <w:rsid w:val="009B3D4B"/>
    <w:rsid w:val="009B532D"/>
    <w:rsid w:val="009C1759"/>
    <w:rsid w:val="009C58CF"/>
    <w:rsid w:val="009D2883"/>
    <w:rsid w:val="009D30D0"/>
    <w:rsid w:val="009D663C"/>
    <w:rsid w:val="009D7A03"/>
    <w:rsid w:val="009E102C"/>
    <w:rsid w:val="009E1AE9"/>
    <w:rsid w:val="009E4867"/>
    <w:rsid w:val="009E56B6"/>
    <w:rsid w:val="009F2287"/>
    <w:rsid w:val="009F26F7"/>
    <w:rsid w:val="009F45AA"/>
    <w:rsid w:val="009F5AC7"/>
    <w:rsid w:val="009F5FE2"/>
    <w:rsid w:val="009F7190"/>
    <w:rsid w:val="00A0254A"/>
    <w:rsid w:val="00A04D53"/>
    <w:rsid w:val="00A07D60"/>
    <w:rsid w:val="00A100E6"/>
    <w:rsid w:val="00A11DB2"/>
    <w:rsid w:val="00A2020A"/>
    <w:rsid w:val="00A20CB1"/>
    <w:rsid w:val="00A21E73"/>
    <w:rsid w:val="00A22167"/>
    <w:rsid w:val="00A22201"/>
    <w:rsid w:val="00A23295"/>
    <w:rsid w:val="00A24C93"/>
    <w:rsid w:val="00A34160"/>
    <w:rsid w:val="00A36923"/>
    <w:rsid w:val="00A3718E"/>
    <w:rsid w:val="00A37211"/>
    <w:rsid w:val="00A409AD"/>
    <w:rsid w:val="00A421BE"/>
    <w:rsid w:val="00A42EA1"/>
    <w:rsid w:val="00A43DFF"/>
    <w:rsid w:val="00A44F4E"/>
    <w:rsid w:val="00A45200"/>
    <w:rsid w:val="00A46600"/>
    <w:rsid w:val="00A474F1"/>
    <w:rsid w:val="00A52677"/>
    <w:rsid w:val="00A52FBD"/>
    <w:rsid w:val="00A61D79"/>
    <w:rsid w:val="00A62F34"/>
    <w:rsid w:val="00A64C8D"/>
    <w:rsid w:val="00A6738D"/>
    <w:rsid w:val="00A7052E"/>
    <w:rsid w:val="00A73232"/>
    <w:rsid w:val="00A73265"/>
    <w:rsid w:val="00A74FD1"/>
    <w:rsid w:val="00A77854"/>
    <w:rsid w:val="00A81325"/>
    <w:rsid w:val="00A840EF"/>
    <w:rsid w:val="00A857B5"/>
    <w:rsid w:val="00A85C31"/>
    <w:rsid w:val="00A91A1B"/>
    <w:rsid w:val="00A94F23"/>
    <w:rsid w:val="00A952BA"/>
    <w:rsid w:val="00A965A1"/>
    <w:rsid w:val="00AA5935"/>
    <w:rsid w:val="00AA61D3"/>
    <w:rsid w:val="00AB3D4F"/>
    <w:rsid w:val="00AC3002"/>
    <w:rsid w:val="00AC3CBA"/>
    <w:rsid w:val="00AC3FBB"/>
    <w:rsid w:val="00AD44F9"/>
    <w:rsid w:val="00AD481A"/>
    <w:rsid w:val="00AD4D19"/>
    <w:rsid w:val="00AE40D9"/>
    <w:rsid w:val="00AE7BC2"/>
    <w:rsid w:val="00AF0E82"/>
    <w:rsid w:val="00AF1BAB"/>
    <w:rsid w:val="00AF2B73"/>
    <w:rsid w:val="00AF4BB4"/>
    <w:rsid w:val="00AF7016"/>
    <w:rsid w:val="00B01582"/>
    <w:rsid w:val="00B03B45"/>
    <w:rsid w:val="00B0414F"/>
    <w:rsid w:val="00B07D96"/>
    <w:rsid w:val="00B17620"/>
    <w:rsid w:val="00B17A9B"/>
    <w:rsid w:val="00B17AEB"/>
    <w:rsid w:val="00B21133"/>
    <w:rsid w:val="00B2140A"/>
    <w:rsid w:val="00B30567"/>
    <w:rsid w:val="00B40FE7"/>
    <w:rsid w:val="00B4109C"/>
    <w:rsid w:val="00B42CF5"/>
    <w:rsid w:val="00B43C37"/>
    <w:rsid w:val="00B57171"/>
    <w:rsid w:val="00B57F58"/>
    <w:rsid w:val="00B62646"/>
    <w:rsid w:val="00B63C7C"/>
    <w:rsid w:val="00B6557E"/>
    <w:rsid w:val="00B66990"/>
    <w:rsid w:val="00B7070B"/>
    <w:rsid w:val="00B71E7A"/>
    <w:rsid w:val="00B7374B"/>
    <w:rsid w:val="00B744AA"/>
    <w:rsid w:val="00B76EE5"/>
    <w:rsid w:val="00B8256D"/>
    <w:rsid w:val="00B86453"/>
    <w:rsid w:val="00B86CEA"/>
    <w:rsid w:val="00B86F18"/>
    <w:rsid w:val="00B903C6"/>
    <w:rsid w:val="00B923BF"/>
    <w:rsid w:val="00B95B0E"/>
    <w:rsid w:val="00B97535"/>
    <w:rsid w:val="00BA36A0"/>
    <w:rsid w:val="00BB226F"/>
    <w:rsid w:val="00BB314C"/>
    <w:rsid w:val="00BB57B9"/>
    <w:rsid w:val="00BC23F3"/>
    <w:rsid w:val="00BD0E7D"/>
    <w:rsid w:val="00BD1554"/>
    <w:rsid w:val="00BD49F5"/>
    <w:rsid w:val="00BD78F2"/>
    <w:rsid w:val="00BE1437"/>
    <w:rsid w:val="00BE1DE1"/>
    <w:rsid w:val="00BF71D7"/>
    <w:rsid w:val="00C00FEA"/>
    <w:rsid w:val="00C045BE"/>
    <w:rsid w:val="00C04688"/>
    <w:rsid w:val="00C04725"/>
    <w:rsid w:val="00C04815"/>
    <w:rsid w:val="00C0504A"/>
    <w:rsid w:val="00C0592B"/>
    <w:rsid w:val="00C152AE"/>
    <w:rsid w:val="00C2082B"/>
    <w:rsid w:val="00C20D2F"/>
    <w:rsid w:val="00C22169"/>
    <w:rsid w:val="00C23D37"/>
    <w:rsid w:val="00C25D66"/>
    <w:rsid w:val="00C401B1"/>
    <w:rsid w:val="00C40CBB"/>
    <w:rsid w:val="00C4751D"/>
    <w:rsid w:val="00C52940"/>
    <w:rsid w:val="00C55FCD"/>
    <w:rsid w:val="00C63505"/>
    <w:rsid w:val="00C660C8"/>
    <w:rsid w:val="00C72828"/>
    <w:rsid w:val="00C72D46"/>
    <w:rsid w:val="00C73AD1"/>
    <w:rsid w:val="00C7428D"/>
    <w:rsid w:val="00C756C7"/>
    <w:rsid w:val="00C803D8"/>
    <w:rsid w:val="00C8146C"/>
    <w:rsid w:val="00C83D6E"/>
    <w:rsid w:val="00C8501D"/>
    <w:rsid w:val="00C851F7"/>
    <w:rsid w:val="00C909A3"/>
    <w:rsid w:val="00C915E3"/>
    <w:rsid w:val="00C92937"/>
    <w:rsid w:val="00C97BD8"/>
    <w:rsid w:val="00CA326B"/>
    <w:rsid w:val="00CB0C59"/>
    <w:rsid w:val="00CB22BB"/>
    <w:rsid w:val="00CC3B7D"/>
    <w:rsid w:val="00CC7983"/>
    <w:rsid w:val="00CD0D4A"/>
    <w:rsid w:val="00CD16FD"/>
    <w:rsid w:val="00CD5B34"/>
    <w:rsid w:val="00CE29EE"/>
    <w:rsid w:val="00CE374A"/>
    <w:rsid w:val="00CE3C97"/>
    <w:rsid w:val="00CF0670"/>
    <w:rsid w:val="00CF1E46"/>
    <w:rsid w:val="00CF76A1"/>
    <w:rsid w:val="00CF7B86"/>
    <w:rsid w:val="00D031F8"/>
    <w:rsid w:val="00D06453"/>
    <w:rsid w:val="00D0758B"/>
    <w:rsid w:val="00D1168B"/>
    <w:rsid w:val="00D13D8A"/>
    <w:rsid w:val="00D15025"/>
    <w:rsid w:val="00D16FD1"/>
    <w:rsid w:val="00D20F00"/>
    <w:rsid w:val="00D2275A"/>
    <w:rsid w:val="00D22C81"/>
    <w:rsid w:val="00D26D45"/>
    <w:rsid w:val="00D27084"/>
    <w:rsid w:val="00D36944"/>
    <w:rsid w:val="00D440D9"/>
    <w:rsid w:val="00D44EEE"/>
    <w:rsid w:val="00D47774"/>
    <w:rsid w:val="00D5067B"/>
    <w:rsid w:val="00D537F8"/>
    <w:rsid w:val="00D60472"/>
    <w:rsid w:val="00D613BA"/>
    <w:rsid w:val="00D631A9"/>
    <w:rsid w:val="00D65155"/>
    <w:rsid w:val="00D67A5B"/>
    <w:rsid w:val="00D67DA0"/>
    <w:rsid w:val="00D73955"/>
    <w:rsid w:val="00D771B7"/>
    <w:rsid w:val="00D77398"/>
    <w:rsid w:val="00D77CBA"/>
    <w:rsid w:val="00D81062"/>
    <w:rsid w:val="00D84133"/>
    <w:rsid w:val="00D844EC"/>
    <w:rsid w:val="00D860DE"/>
    <w:rsid w:val="00D8663C"/>
    <w:rsid w:val="00D86BBD"/>
    <w:rsid w:val="00D90F4C"/>
    <w:rsid w:val="00D92A21"/>
    <w:rsid w:val="00D93123"/>
    <w:rsid w:val="00D9696A"/>
    <w:rsid w:val="00DA0BAF"/>
    <w:rsid w:val="00DA1E8C"/>
    <w:rsid w:val="00DA56F7"/>
    <w:rsid w:val="00DB37FB"/>
    <w:rsid w:val="00DC0CE5"/>
    <w:rsid w:val="00DC10E6"/>
    <w:rsid w:val="00DD157E"/>
    <w:rsid w:val="00DD4BF0"/>
    <w:rsid w:val="00DD5F2B"/>
    <w:rsid w:val="00DD7536"/>
    <w:rsid w:val="00DE0298"/>
    <w:rsid w:val="00DF7BE4"/>
    <w:rsid w:val="00E0251A"/>
    <w:rsid w:val="00E25015"/>
    <w:rsid w:val="00E25D6A"/>
    <w:rsid w:val="00E31AB9"/>
    <w:rsid w:val="00E31BAE"/>
    <w:rsid w:val="00E3304E"/>
    <w:rsid w:val="00E33C0C"/>
    <w:rsid w:val="00E36CC8"/>
    <w:rsid w:val="00E401CB"/>
    <w:rsid w:val="00E4359A"/>
    <w:rsid w:val="00E50B3E"/>
    <w:rsid w:val="00E51242"/>
    <w:rsid w:val="00E52262"/>
    <w:rsid w:val="00E533E8"/>
    <w:rsid w:val="00E54289"/>
    <w:rsid w:val="00E560C4"/>
    <w:rsid w:val="00E6157A"/>
    <w:rsid w:val="00E622FA"/>
    <w:rsid w:val="00E65312"/>
    <w:rsid w:val="00E737F2"/>
    <w:rsid w:val="00E74BC9"/>
    <w:rsid w:val="00E767EB"/>
    <w:rsid w:val="00E76A97"/>
    <w:rsid w:val="00E77B7D"/>
    <w:rsid w:val="00E81221"/>
    <w:rsid w:val="00E8362A"/>
    <w:rsid w:val="00E83D39"/>
    <w:rsid w:val="00E922F7"/>
    <w:rsid w:val="00E963C9"/>
    <w:rsid w:val="00E964D1"/>
    <w:rsid w:val="00EA1DAD"/>
    <w:rsid w:val="00EA28DA"/>
    <w:rsid w:val="00EB176B"/>
    <w:rsid w:val="00EB26E1"/>
    <w:rsid w:val="00EB4F53"/>
    <w:rsid w:val="00EB60A4"/>
    <w:rsid w:val="00EC26B2"/>
    <w:rsid w:val="00EC3F7F"/>
    <w:rsid w:val="00EC580D"/>
    <w:rsid w:val="00EC5E57"/>
    <w:rsid w:val="00ED085A"/>
    <w:rsid w:val="00EE490F"/>
    <w:rsid w:val="00EE75EF"/>
    <w:rsid w:val="00EF2C83"/>
    <w:rsid w:val="00EF39A8"/>
    <w:rsid w:val="00EF4915"/>
    <w:rsid w:val="00F15F12"/>
    <w:rsid w:val="00F17354"/>
    <w:rsid w:val="00F17DBD"/>
    <w:rsid w:val="00F23BC8"/>
    <w:rsid w:val="00F2437C"/>
    <w:rsid w:val="00F35466"/>
    <w:rsid w:val="00F43500"/>
    <w:rsid w:val="00F443DF"/>
    <w:rsid w:val="00F50710"/>
    <w:rsid w:val="00F519AC"/>
    <w:rsid w:val="00F54F40"/>
    <w:rsid w:val="00F64C46"/>
    <w:rsid w:val="00F71D11"/>
    <w:rsid w:val="00F91D8F"/>
    <w:rsid w:val="00F94A8A"/>
    <w:rsid w:val="00FA3E8A"/>
    <w:rsid w:val="00FA4A20"/>
    <w:rsid w:val="00FB27F1"/>
    <w:rsid w:val="00FC1A9F"/>
    <w:rsid w:val="00FC72D2"/>
    <w:rsid w:val="00FD29D8"/>
    <w:rsid w:val="00FD3714"/>
    <w:rsid w:val="00FD5158"/>
    <w:rsid w:val="00FD6976"/>
    <w:rsid w:val="00FD7BEA"/>
    <w:rsid w:val="00FE46E8"/>
    <w:rsid w:val="00FE7C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CA9E33"/>
  <w15:chartTrackingRefBased/>
  <w15:docId w15:val="{D856460A-D961-4997-BBF8-B9F37A24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paragraph" w:customStyle="1" w:styleId="Titel-Betreff">
    <w:name w:val="Titel - Betreff"/>
    <w:basedOn w:val="Standard"/>
    <w:uiPriority w:val="26"/>
    <w:qFormat/>
    <w:rsid w:val="003E2E94"/>
    <w:pPr>
      <w:tabs>
        <w:tab w:val="left" w:pos="794"/>
      </w:tabs>
      <w:spacing w:before="480" w:after="240" w:line="240" w:lineRule="auto"/>
      <w:ind w:left="794" w:hanging="794"/>
      <w:outlineLvl w:val="1"/>
    </w:pPr>
    <w:rPr>
      <w:rFonts w:eastAsia="Arial"/>
      <w:b/>
      <w:sz w:val="20"/>
      <w:lang w:eastAsia="en-US"/>
    </w:rPr>
  </w:style>
  <w:style w:type="paragraph" w:customStyle="1" w:styleId="Frage-Nummerierung1">
    <w:name w:val="Frage - Nummerierung 1)"/>
    <w:basedOn w:val="Standard"/>
    <w:uiPriority w:val="4"/>
    <w:qFormat/>
    <w:rsid w:val="003E2E94"/>
    <w:pPr>
      <w:numPr>
        <w:numId w:val="1"/>
      </w:numPr>
      <w:spacing w:before="240" w:line="240" w:lineRule="auto"/>
      <w:jc w:val="both"/>
      <w:outlineLvl w:val="2"/>
    </w:pPr>
    <w:rPr>
      <w:rFonts w:eastAsia="Arial"/>
      <w:i/>
      <w:sz w:val="20"/>
      <w:lang w:eastAsia="en-US"/>
    </w:rPr>
  </w:style>
  <w:style w:type="numbering" w:customStyle="1" w:styleId="zzzListeFrage">
    <w:name w:val="zzz_Liste_Frage"/>
    <w:basedOn w:val="KeineListe"/>
    <w:uiPriority w:val="99"/>
    <w:rsid w:val="003E2E94"/>
    <w:pPr>
      <w:numPr>
        <w:numId w:val="2"/>
      </w:numPr>
    </w:pPr>
  </w:style>
  <w:style w:type="paragraph" w:customStyle="1" w:styleId="Frage-EinleitungText">
    <w:name w:val="Frage - Einleitung Text"/>
    <w:basedOn w:val="Standard"/>
    <w:uiPriority w:val="3"/>
    <w:qFormat/>
    <w:rsid w:val="00D67DA0"/>
    <w:pPr>
      <w:spacing w:before="80" w:line="240" w:lineRule="auto"/>
      <w:ind w:left="794"/>
      <w:jc w:val="both"/>
    </w:pPr>
    <w:rPr>
      <w:rFonts w:eastAsia="Arial"/>
      <w:i/>
      <w:sz w:val="20"/>
      <w:lang w:eastAsia="en-US"/>
    </w:rPr>
  </w:style>
  <w:style w:type="paragraph" w:styleId="Listenabsatz">
    <w:name w:val="List Paragraph"/>
    <w:basedOn w:val="Standard"/>
    <w:uiPriority w:val="34"/>
    <w:qFormat/>
    <w:rsid w:val="009B532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rageEinleitungText">
    <w:name w:val="Frage Einleitung Text"/>
    <w:basedOn w:val="Standard"/>
    <w:uiPriority w:val="3"/>
    <w:qFormat/>
    <w:rsid w:val="00D440D9"/>
    <w:pPr>
      <w:spacing w:before="80" w:line="240" w:lineRule="auto"/>
      <w:ind w:left="794"/>
      <w:jc w:val="both"/>
    </w:pPr>
    <w:rPr>
      <w:rFonts w:asciiTheme="minorHAnsi" w:eastAsiaTheme="minorHAnsi" w:hAnsiTheme="minorHAnsi" w:cstheme="minorBidi"/>
      <w:i/>
      <w:sz w:val="20"/>
      <w:lang w:eastAsia="en-US"/>
    </w:rPr>
  </w:style>
  <w:style w:type="paragraph" w:customStyle="1" w:styleId="FrageNummer1">
    <w:name w:val="Frage Nummer 1)"/>
    <w:basedOn w:val="Standard"/>
    <w:uiPriority w:val="4"/>
    <w:qFormat/>
    <w:rsid w:val="005E2F3F"/>
    <w:pPr>
      <w:spacing w:before="240" w:line="240" w:lineRule="auto"/>
      <w:ind w:left="1588" w:hanging="1588"/>
      <w:jc w:val="both"/>
      <w:outlineLvl w:val="2"/>
    </w:pPr>
    <w:rPr>
      <w:rFonts w:asciiTheme="minorHAnsi" w:eastAsiaTheme="minorHAnsi" w:hAnsiTheme="minorHAnsi" w:cstheme="minorBidi"/>
      <w:i/>
      <w:sz w:val="20"/>
      <w:lang w:eastAsia="en-US"/>
    </w:rPr>
  </w:style>
  <w:style w:type="character" w:styleId="Kommentarzeichen">
    <w:name w:val="annotation reference"/>
    <w:basedOn w:val="Absatz-Standardschriftart"/>
    <w:uiPriority w:val="99"/>
    <w:semiHidden/>
    <w:unhideWhenUsed/>
    <w:rsid w:val="0047117F"/>
    <w:rPr>
      <w:sz w:val="16"/>
      <w:szCs w:val="16"/>
    </w:rPr>
  </w:style>
  <w:style w:type="paragraph" w:styleId="Kommentartext">
    <w:name w:val="annotation text"/>
    <w:basedOn w:val="Standard"/>
    <w:link w:val="KommentartextZchn"/>
    <w:uiPriority w:val="99"/>
    <w:unhideWhenUsed/>
    <w:rsid w:val="0047117F"/>
    <w:pPr>
      <w:spacing w:line="240" w:lineRule="auto"/>
    </w:pPr>
    <w:rPr>
      <w:sz w:val="20"/>
    </w:rPr>
  </w:style>
  <w:style w:type="character" w:customStyle="1" w:styleId="KommentartextZchn">
    <w:name w:val="Kommentartext Zchn"/>
    <w:basedOn w:val="Absatz-Standardschriftart"/>
    <w:link w:val="Kommentartext"/>
    <w:uiPriority w:val="99"/>
    <w:rsid w:val="0047117F"/>
    <w:rPr>
      <w:rFonts w:ascii="Arial" w:hAnsi="Arial"/>
    </w:rPr>
  </w:style>
  <w:style w:type="paragraph" w:styleId="Kommentarthema">
    <w:name w:val="annotation subject"/>
    <w:basedOn w:val="Kommentartext"/>
    <w:next w:val="Kommentartext"/>
    <w:link w:val="KommentarthemaZchn"/>
    <w:uiPriority w:val="99"/>
    <w:semiHidden/>
    <w:unhideWhenUsed/>
    <w:rsid w:val="0047117F"/>
    <w:rPr>
      <w:b/>
      <w:bCs/>
    </w:rPr>
  </w:style>
  <w:style w:type="character" w:customStyle="1" w:styleId="KommentarthemaZchn">
    <w:name w:val="Kommentarthema Zchn"/>
    <w:basedOn w:val="KommentartextZchn"/>
    <w:link w:val="Kommentarthema"/>
    <w:uiPriority w:val="99"/>
    <w:semiHidden/>
    <w:rsid w:val="0047117F"/>
    <w:rPr>
      <w:rFonts w:ascii="Arial" w:hAnsi="Arial"/>
      <w:b/>
      <w:bCs/>
    </w:rPr>
  </w:style>
  <w:style w:type="table" w:styleId="Tabellenraster">
    <w:name w:val="Table Grid"/>
    <w:basedOn w:val="NormaleTabelle"/>
    <w:uiPriority w:val="39"/>
    <w:rsid w:val="00955D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F3D57"/>
    <w:rPr>
      <w:color w:val="0563C1" w:themeColor="hyperlink"/>
      <w:u w:val="single"/>
    </w:rPr>
  </w:style>
  <w:style w:type="character" w:styleId="NichtaufgelsteErwhnung">
    <w:name w:val="Unresolved Mention"/>
    <w:basedOn w:val="Absatz-Standardschriftart"/>
    <w:uiPriority w:val="99"/>
    <w:semiHidden/>
    <w:unhideWhenUsed/>
    <w:rsid w:val="005F3D57"/>
    <w:rPr>
      <w:color w:val="605E5C"/>
      <w:shd w:val="clear" w:color="auto" w:fill="E1DFDD"/>
    </w:rPr>
  </w:style>
  <w:style w:type="paragraph" w:styleId="Textkrper">
    <w:name w:val="Body Text"/>
    <w:basedOn w:val="Standard"/>
    <w:link w:val="TextkrperZchn"/>
    <w:uiPriority w:val="99"/>
    <w:semiHidden/>
    <w:unhideWhenUsed/>
    <w:rsid w:val="0041599D"/>
    <w:pPr>
      <w:spacing w:after="120"/>
    </w:pPr>
  </w:style>
  <w:style w:type="character" w:customStyle="1" w:styleId="TextkrperZchn">
    <w:name w:val="Textkörper Zchn"/>
    <w:basedOn w:val="Absatz-Standardschriftart"/>
    <w:link w:val="Textkrper"/>
    <w:uiPriority w:val="99"/>
    <w:semiHidden/>
    <w:rsid w:val="0041599D"/>
    <w:rPr>
      <w:rFonts w:ascii="Arial" w:hAnsi="Arial"/>
      <w:sz w:val="24"/>
    </w:rPr>
  </w:style>
  <w:style w:type="paragraph" w:customStyle="1" w:styleId="AntwortText">
    <w:name w:val="Antwort Text"/>
    <w:basedOn w:val="Standard"/>
    <w:uiPriority w:val="10"/>
    <w:qFormat/>
    <w:rsid w:val="00C756C7"/>
    <w:pPr>
      <w:spacing w:before="80" w:line="240" w:lineRule="auto"/>
      <w:jc w:val="both"/>
    </w:pPr>
    <w:rPr>
      <w:rFonts w:asciiTheme="minorHAnsi" w:eastAsiaTheme="minorHAnsi" w:hAnsiTheme="minorHAnsi" w:cstheme="minorBidi"/>
      <w:sz w:val="20"/>
      <w:lang w:eastAsia="en-US"/>
    </w:rPr>
  </w:style>
  <w:style w:type="table" w:customStyle="1" w:styleId="Tabellenraster1">
    <w:name w:val="Tabellenraster1"/>
    <w:basedOn w:val="NormaleTabelle"/>
    <w:next w:val="Tabellenraster"/>
    <w:uiPriority w:val="39"/>
    <w:rsid w:val="009B3D4B"/>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E25D6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F4BB4"/>
    <w:rPr>
      <w:rFonts w:ascii="Arial" w:hAnsi="Arial"/>
      <w:sz w:val="24"/>
    </w:rPr>
  </w:style>
  <w:style w:type="table" w:customStyle="1" w:styleId="Tabellenraster3">
    <w:name w:val="Tabellenraster3"/>
    <w:basedOn w:val="NormaleTabelle"/>
    <w:next w:val="Tabellenraster"/>
    <w:uiPriority w:val="39"/>
    <w:rsid w:val="00907B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6A21E0"/>
    <w:rPr>
      <w:rFonts w:ascii="Arial" w:eastAsia="Arial" w:hAnsi="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CA326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CA326B"/>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885340"/>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893194"/>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893194"/>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1048A2"/>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D9696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D9696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D9696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D9696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D9696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3D314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2879">
      <w:bodyDiv w:val="1"/>
      <w:marLeft w:val="0"/>
      <w:marRight w:val="0"/>
      <w:marTop w:val="0"/>
      <w:marBottom w:val="0"/>
      <w:divBdr>
        <w:top w:val="none" w:sz="0" w:space="0" w:color="auto"/>
        <w:left w:val="none" w:sz="0" w:space="0" w:color="auto"/>
        <w:bottom w:val="none" w:sz="0" w:space="0" w:color="auto"/>
        <w:right w:val="none" w:sz="0" w:space="0" w:color="auto"/>
      </w:divBdr>
    </w:div>
    <w:div w:id="54593633">
      <w:bodyDiv w:val="1"/>
      <w:marLeft w:val="0"/>
      <w:marRight w:val="0"/>
      <w:marTop w:val="0"/>
      <w:marBottom w:val="0"/>
      <w:divBdr>
        <w:top w:val="none" w:sz="0" w:space="0" w:color="auto"/>
        <w:left w:val="none" w:sz="0" w:space="0" w:color="auto"/>
        <w:bottom w:val="none" w:sz="0" w:space="0" w:color="auto"/>
        <w:right w:val="none" w:sz="0" w:space="0" w:color="auto"/>
      </w:divBdr>
    </w:div>
    <w:div w:id="61174360">
      <w:bodyDiv w:val="1"/>
      <w:marLeft w:val="0"/>
      <w:marRight w:val="0"/>
      <w:marTop w:val="0"/>
      <w:marBottom w:val="0"/>
      <w:divBdr>
        <w:top w:val="none" w:sz="0" w:space="0" w:color="auto"/>
        <w:left w:val="none" w:sz="0" w:space="0" w:color="auto"/>
        <w:bottom w:val="none" w:sz="0" w:space="0" w:color="auto"/>
        <w:right w:val="none" w:sz="0" w:space="0" w:color="auto"/>
      </w:divBdr>
    </w:div>
    <w:div w:id="106582492">
      <w:bodyDiv w:val="1"/>
      <w:marLeft w:val="0"/>
      <w:marRight w:val="0"/>
      <w:marTop w:val="0"/>
      <w:marBottom w:val="0"/>
      <w:divBdr>
        <w:top w:val="none" w:sz="0" w:space="0" w:color="auto"/>
        <w:left w:val="none" w:sz="0" w:space="0" w:color="auto"/>
        <w:bottom w:val="none" w:sz="0" w:space="0" w:color="auto"/>
        <w:right w:val="none" w:sz="0" w:space="0" w:color="auto"/>
      </w:divBdr>
    </w:div>
    <w:div w:id="133452398">
      <w:bodyDiv w:val="1"/>
      <w:marLeft w:val="0"/>
      <w:marRight w:val="0"/>
      <w:marTop w:val="0"/>
      <w:marBottom w:val="0"/>
      <w:divBdr>
        <w:top w:val="none" w:sz="0" w:space="0" w:color="auto"/>
        <w:left w:val="none" w:sz="0" w:space="0" w:color="auto"/>
        <w:bottom w:val="none" w:sz="0" w:space="0" w:color="auto"/>
        <w:right w:val="none" w:sz="0" w:space="0" w:color="auto"/>
      </w:divBdr>
    </w:div>
    <w:div w:id="247734489">
      <w:bodyDiv w:val="1"/>
      <w:marLeft w:val="0"/>
      <w:marRight w:val="0"/>
      <w:marTop w:val="0"/>
      <w:marBottom w:val="0"/>
      <w:divBdr>
        <w:top w:val="none" w:sz="0" w:space="0" w:color="auto"/>
        <w:left w:val="none" w:sz="0" w:space="0" w:color="auto"/>
        <w:bottom w:val="none" w:sz="0" w:space="0" w:color="auto"/>
        <w:right w:val="none" w:sz="0" w:space="0" w:color="auto"/>
      </w:divBdr>
    </w:div>
    <w:div w:id="346829406">
      <w:bodyDiv w:val="1"/>
      <w:marLeft w:val="0"/>
      <w:marRight w:val="0"/>
      <w:marTop w:val="0"/>
      <w:marBottom w:val="0"/>
      <w:divBdr>
        <w:top w:val="none" w:sz="0" w:space="0" w:color="auto"/>
        <w:left w:val="none" w:sz="0" w:space="0" w:color="auto"/>
        <w:bottom w:val="none" w:sz="0" w:space="0" w:color="auto"/>
        <w:right w:val="none" w:sz="0" w:space="0" w:color="auto"/>
      </w:divBdr>
    </w:div>
    <w:div w:id="372001426">
      <w:bodyDiv w:val="1"/>
      <w:marLeft w:val="0"/>
      <w:marRight w:val="0"/>
      <w:marTop w:val="0"/>
      <w:marBottom w:val="0"/>
      <w:divBdr>
        <w:top w:val="none" w:sz="0" w:space="0" w:color="auto"/>
        <w:left w:val="none" w:sz="0" w:space="0" w:color="auto"/>
        <w:bottom w:val="none" w:sz="0" w:space="0" w:color="auto"/>
        <w:right w:val="none" w:sz="0" w:space="0" w:color="auto"/>
      </w:divBdr>
    </w:div>
    <w:div w:id="394163032">
      <w:bodyDiv w:val="1"/>
      <w:marLeft w:val="0"/>
      <w:marRight w:val="0"/>
      <w:marTop w:val="0"/>
      <w:marBottom w:val="0"/>
      <w:divBdr>
        <w:top w:val="none" w:sz="0" w:space="0" w:color="auto"/>
        <w:left w:val="none" w:sz="0" w:space="0" w:color="auto"/>
        <w:bottom w:val="none" w:sz="0" w:space="0" w:color="auto"/>
        <w:right w:val="none" w:sz="0" w:space="0" w:color="auto"/>
      </w:divBdr>
    </w:div>
    <w:div w:id="400250289">
      <w:bodyDiv w:val="1"/>
      <w:marLeft w:val="0"/>
      <w:marRight w:val="0"/>
      <w:marTop w:val="0"/>
      <w:marBottom w:val="0"/>
      <w:divBdr>
        <w:top w:val="none" w:sz="0" w:space="0" w:color="auto"/>
        <w:left w:val="none" w:sz="0" w:space="0" w:color="auto"/>
        <w:bottom w:val="none" w:sz="0" w:space="0" w:color="auto"/>
        <w:right w:val="none" w:sz="0" w:space="0" w:color="auto"/>
      </w:divBdr>
    </w:div>
    <w:div w:id="475924334">
      <w:bodyDiv w:val="1"/>
      <w:marLeft w:val="0"/>
      <w:marRight w:val="0"/>
      <w:marTop w:val="0"/>
      <w:marBottom w:val="0"/>
      <w:divBdr>
        <w:top w:val="none" w:sz="0" w:space="0" w:color="auto"/>
        <w:left w:val="none" w:sz="0" w:space="0" w:color="auto"/>
        <w:bottom w:val="none" w:sz="0" w:space="0" w:color="auto"/>
        <w:right w:val="none" w:sz="0" w:space="0" w:color="auto"/>
      </w:divBdr>
    </w:div>
    <w:div w:id="564685891">
      <w:bodyDiv w:val="1"/>
      <w:marLeft w:val="0"/>
      <w:marRight w:val="0"/>
      <w:marTop w:val="0"/>
      <w:marBottom w:val="0"/>
      <w:divBdr>
        <w:top w:val="none" w:sz="0" w:space="0" w:color="auto"/>
        <w:left w:val="none" w:sz="0" w:space="0" w:color="auto"/>
        <w:bottom w:val="none" w:sz="0" w:space="0" w:color="auto"/>
        <w:right w:val="none" w:sz="0" w:space="0" w:color="auto"/>
      </w:divBdr>
    </w:div>
    <w:div w:id="654798411">
      <w:bodyDiv w:val="1"/>
      <w:marLeft w:val="0"/>
      <w:marRight w:val="0"/>
      <w:marTop w:val="0"/>
      <w:marBottom w:val="0"/>
      <w:divBdr>
        <w:top w:val="none" w:sz="0" w:space="0" w:color="auto"/>
        <w:left w:val="none" w:sz="0" w:space="0" w:color="auto"/>
        <w:bottom w:val="none" w:sz="0" w:space="0" w:color="auto"/>
        <w:right w:val="none" w:sz="0" w:space="0" w:color="auto"/>
      </w:divBdr>
    </w:div>
    <w:div w:id="746222209">
      <w:bodyDiv w:val="1"/>
      <w:marLeft w:val="0"/>
      <w:marRight w:val="0"/>
      <w:marTop w:val="0"/>
      <w:marBottom w:val="0"/>
      <w:divBdr>
        <w:top w:val="none" w:sz="0" w:space="0" w:color="auto"/>
        <w:left w:val="none" w:sz="0" w:space="0" w:color="auto"/>
        <w:bottom w:val="none" w:sz="0" w:space="0" w:color="auto"/>
        <w:right w:val="none" w:sz="0" w:space="0" w:color="auto"/>
      </w:divBdr>
    </w:div>
    <w:div w:id="763187043">
      <w:bodyDiv w:val="1"/>
      <w:marLeft w:val="0"/>
      <w:marRight w:val="0"/>
      <w:marTop w:val="0"/>
      <w:marBottom w:val="0"/>
      <w:divBdr>
        <w:top w:val="none" w:sz="0" w:space="0" w:color="auto"/>
        <w:left w:val="none" w:sz="0" w:space="0" w:color="auto"/>
        <w:bottom w:val="none" w:sz="0" w:space="0" w:color="auto"/>
        <w:right w:val="none" w:sz="0" w:space="0" w:color="auto"/>
      </w:divBdr>
    </w:div>
    <w:div w:id="874587583">
      <w:bodyDiv w:val="1"/>
      <w:marLeft w:val="0"/>
      <w:marRight w:val="0"/>
      <w:marTop w:val="0"/>
      <w:marBottom w:val="0"/>
      <w:divBdr>
        <w:top w:val="none" w:sz="0" w:space="0" w:color="auto"/>
        <w:left w:val="none" w:sz="0" w:space="0" w:color="auto"/>
        <w:bottom w:val="none" w:sz="0" w:space="0" w:color="auto"/>
        <w:right w:val="none" w:sz="0" w:space="0" w:color="auto"/>
      </w:divBdr>
    </w:div>
    <w:div w:id="1096246517">
      <w:bodyDiv w:val="1"/>
      <w:marLeft w:val="0"/>
      <w:marRight w:val="0"/>
      <w:marTop w:val="0"/>
      <w:marBottom w:val="0"/>
      <w:divBdr>
        <w:top w:val="none" w:sz="0" w:space="0" w:color="auto"/>
        <w:left w:val="none" w:sz="0" w:space="0" w:color="auto"/>
        <w:bottom w:val="none" w:sz="0" w:space="0" w:color="auto"/>
        <w:right w:val="none" w:sz="0" w:space="0" w:color="auto"/>
      </w:divBdr>
    </w:div>
    <w:div w:id="1203591973">
      <w:bodyDiv w:val="1"/>
      <w:marLeft w:val="0"/>
      <w:marRight w:val="0"/>
      <w:marTop w:val="0"/>
      <w:marBottom w:val="0"/>
      <w:divBdr>
        <w:top w:val="none" w:sz="0" w:space="0" w:color="auto"/>
        <w:left w:val="none" w:sz="0" w:space="0" w:color="auto"/>
        <w:bottom w:val="none" w:sz="0" w:space="0" w:color="auto"/>
        <w:right w:val="none" w:sz="0" w:space="0" w:color="auto"/>
      </w:divBdr>
    </w:div>
    <w:div w:id="1240943697">
      <w:bodyDiv w:val="1"/>
      <w:marLeft w:val="0"/>
      <w:marRight w:val="0"/>
      <w:marTop w:val="0"/>
      <w:marBottom w:val="0"/>
      <w:divBdr>
        <w:top w:val="none" w:sz="0" w:space="0" w:color="auto"/>
        <w:left w:val="none" w:sz="0" w:space="0" w:color="auto"/>
        <w:bottom w:val="none" w:sz="0" w:space="0" w:color="auto"/>
        <w:right w:val="none" w:sz="0" w:space="0" w:color="auto"/>
      </w:divBdr>
    </w:div>
    <w:div w:id="1351564072">
      <w:bodyDiv w:val="1"/>
      <w:marLeft w:val="0"/>
      <w:marRight w:val="0"/>
      <w:marTop w:val="0"/>
      <w:marBottom w:val="0"/>
      <w:divBdr>
        <w:top w:val="none" w:sz="0" w:space="0" w:color="auto"/>
        <w:left w:val="none" w:sz="0" w:space="0" w:color="auto"/>
        <w:bottom w:val="none" w:sz="0" w:space="0" w:color="auto"/>
        <w:right w:val="none" w:sz="0" w:space="0" w:color="auto"/>
      </w:divBdr>
    </w:div>
    <w:div w:id="1418476156">
      <w:bodyDiv w:val="1"/>
      <w:marLeft w:val="0"/>
      <w:marRight w:val="0"/>
      <w:marTop w:val="0"/>
      <w:marBottom w:val="0"/>
      <w:divBdr>
        <w:top w:val="none" w:sz="0" w:space="0" w:color="auto"/>
        <w:left w:val="none" w:sz="0" w:space="0" w:color="auto"/>
        <w:bottom w:val="none" w:sz="0" w:space="0" w:color="auto"/>
        <w:right w:val="none" w:sz="0" w:space="0" w:color="auto"/>
      </w:divBdr>
    </w:div>
    <w:div w:id="1431241788">
      <w:bodyDiv w:val="1"/>
      <w:marLeft w:val="0"/>
      <w:marRight w:val="0"/>
      <w:marTop w:val="0"/>
      <w:marBottom w:val="0"/>
      <w:divBdr>
        <w:top w:val="none" w:sz="0" w:space="0" w:color="auto"/>
        <w:left w:val="none" w:sz="0" w:space="0" w:color="auto"/>
        <w:bottom w:val="none" w:sz="0" w:space="0" w:color="auto"/>
        <w:right w:val="none" w:sz="0" w:space="0" w:color="auto"/>
      </w:divBdr>
    </w:div>
    <w:div w:id="1465848555">
      <w:bodyDiv w:val="1"/>
      <w:marLeft w:val="0"/>
      <w:marRight w:val="0"/>
      <w:marTop w:val="0"/>
      <w:marBottom w:val="0"/>
      <w:divBdr>
        <w:top w:val="none" w:sz="0" w:space="0" w:color="auto"/>
        <w:left w:val="none" w:sz="0" w:space="0" w:color="auto"/>
        <w:bottom w:val="none" w:sz="0" w:space="0" w:color="auto"/>
        <w:right w:val="none" w:sz="0" w:space="0" w:color="auto"/>
      </w:divBdr>
    </w:div>
    <w:div w:id="1471750544">
      <w:bodyDiv w:val="1"/>
      <w:marLeft w:val="0"/>
      <w:marRight w:val="0"/>
      <w:marTop w:val="0"/>
      <w:marBottom w:val="0"/>
      <w:divBdr>
        <w:top w:val="none" w:sz="0" w:space="0" w:color="auto"/>
        <w:left w:val="none" w:sz="0" w:space="0" w:color="auto"/>
        <w:bottom w:val="none" w:sz="0" w:space="0" w:color="auto"/>
        <w:right w:val="none" w:sz="0" w:space="0" w:color="auto"/>
      </w:divBdr>
    </w:div>
    <w:div w:id="1546137727">
      <w:bodyDiv w:val="1"/>
      <w:marLeft w:val="0"/>
      <w:marRight w:val="0"/>
      <w:marTop w:val="0"/>
      <w:marBottom w:val="0"/>
      <w:divBdr>
        <w:top w:val="none" w:sz="0" w:space="0" w:color="auto"/>
        <w:left w:val="none" w:sz="0" w:space="0" w:color="auto"/>
        <w:bottom w:val="none" w:sz="0" w:space="0" w:color="auto"/>
        <w:right w:val="none" w:sz="0" w:space="0" w:color="auto"/>
      </w:divBdr>
    </w:div>
    <w:div w:id="1640064943">
      <w:bodyDiv w:val="1"/>
      <w:marLeft w:val="0"/>
      <w:marRight w:val="0"/>
      <w:marTop w:val="0"/>
      <w:marBottom w:val="0"/>
      <w:divBdr>
        <w:top w:val="none" w:sz="0" w:space="0" w:color="auto"/>
        <w:left w:val="none" w:sz="0" w:space="0" w:color="auto"/>
        <w:bottom w:val="none" w:sz="0" w:space="0" w:color="auto"/>
        <w:right w:val="none" w:sz="0" w:space="0" w:color="auto"/>
      </w:divBdr>
    </w:div>
    <w:div w:id="1815828286">
      <w:bodyDiv w:val="1"/>
      <w:marLeft w:val="0"/>
      <w:marRight w:val="0"/>
      <w:marTop w:val="0"/>
      <w:marBottom w:val="0"/>
      <w:divBdr>
        <w:top w:val="none" w:sz="0" w:space="0" w:color="auto"/>
        <w:left w:val="none" w:sz="0" w:space="0" w:color="auto"/>
        <w:bottom w:val="none" w:sz="0" w:space="0" w:color="auto"/>
        <w:right w:val="none" w:sz="0" w:space="0" w:color="auto"/>
      </w:divBdr>
    </w:div>
    <w:div w:id="1833182051">
      <w:bodyDiv w:val="1"/>
      <w:marLeft w:val="0"/>
      <w:marRight w:val="0"/>
      <w:marTop w:val="0"/>
      <w:marBottom w:val="0"/>
      <w:divBdr>
        <w:top w:val="none" w:sz="0" w:space="0" w:color="auto"/>
        <w:left w:val="none" w:sz="0" w:space="0" w:color="auto"/>
        <w:bottom w:val="none" w:sz="0" w:space="0" w:color="auto"/>
        <w:right w:val="none" w:sz="0" w:space="0" w:color="auto"/>
      </w:divBdr>
    </w:div>
    <w:div w:id="1941990297">
      <w:bodyDiv w:val="1"/>
      <w:marLeft w:val="0"/>
      <w:marRight w:val="0"/>
      <w:marTop w:val="0"/>
      <w:marBottom w:val="0"/>
      <w:divBdr>
        <w:top w:val="none" w:sz="0" w:space="0" w:color="auto"/>
        <w:left w:val="none" w:sz="0" w:space="0" w:color="auto"/>
        <w:bottom w:val="none" w:sz="0" w:space="0" w:color="auto"/>
        <w:right w:val="none" w:sz="0" w:space="0" w:color="auto"/>
      </w:divBdr>
    </w:div>
    <w:div w:id="20198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KA-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CAC1-6F01-4558-BD51-4A946BEE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SKA-M.dot</Template>
  <TotalTime>0</TotalTime>
  <Pages>2</Pages>
  <Words>1159</Words>
  <Characters>7436</Characters>
  <Application>Microsoft Office Word</Application>
  <DocSecurity>0</DocSecurity>
  <Lines>153</Lines>
  <Paragraphs>47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Schriftliche Kleine Anfrage</vt:lpstr>
      <vt:lpstr>Schriftliche Kleine Anfrage</vt:lpstr>
    </vt:vector>
  </TitlesOfParts>
  <Company>CDU Bürgerschaftsfraktion</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Korn, Annette</cp:lastModifiedBy>
  <cp:revision>2</cp:revision>
  <cp:lastPrinted>2023-07-31T08:30:00Z</cp:lastPrinted>
  <dcterms:created xsi:type="dcterms:W3CDTF">2024-02-16T15:01:00Z</dcterms:created>
  <dcterms:modified xsi:type="dcterms:W3CDTF">2024-02-16T15:01:00Z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4447a-85ec-4482-b709-219fb68c1534_Enabled">
    <vt:lpwstr>true</vt:lpwstr>
  </property>
  <property fmtid="{D5CDD505-2E9C-101B-9397-08002B2CF9AE}" pid="3" name="MSIP_Label_6104447a-85ec-4482-b709-219fb68c1534_SetDate">
    <vt:lpwstr>2023-11-10T08:37:54Z</vt:lpwstr>
  </property>
  <property fmtid="{D5CDD505-2E9C-101B-9397-08002B2CF9AE}" pid="4" name="MSIP_Label_6104447a-85ec-4482-b709-219fb68c1534_Method">
    <vt:lpwstr>Standard</vt:lpwstr>
  </property>
  <property fmtid="{D5CDD505-2E9C-101B-9397-08002B2CF9AE}" pid="5" name="MSIP_Label_6104447a-85ec-4482-b709-219fb68c1534_Name">
    <vt:lpwstr>C2_internal</vt:lpwstr>
  </property>
  <property fmtid="{D5CDD505-2E9C-101B-9397-08002B2CF9AE}" pid="6" name="MSIP_Label_6104447a-85ec-4482-b709-219fb68c1534_SiteId">
    <vt:lpwstr>9100ff08-af6b-433f-b666-b6f24073ff84</vt:lpwstr>
  </property>
  <property fmtid="{D5CDD505-2E9C-101B-9397-08002B2CF9AE}" pid="7" name="MSIP_Label_6104447a-85ec-4482-b709-219fb68c1534_ActionId">
    <vt:lpwstr>c68ea60f-60ed-454b-99aa-58589f7e59b5</vt:lpwstr>
  </property>
  <property fmtid="{D5CDD505-2E9C-101B-9397-08002B2CF9AE}" pid="8" name="MSIP_Label_6104447a-85ec-4482-b709-219fb68c1534_ContentBits">
    <vt:lpwstr>0</vt:lpwstr>
  </property>
</Properties>
</file>