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1" w:rsidRPr="00781C51" w:rsidRDefault="00781C51" w:rsidP="00781C51">
      <w:pPr>
        <w:rPr>
          <w:b/>
          <w:u w:val="single"/>
        </w:rPr>
      </w:pPr>
      <w:r w:rsidRPr="00781C51">
        <w:rPr>
          <w:b/>
          <w:u w:val="single"/>
        </w:rPr>
        <w:t xml:space="preserve">Übersicht Strafverfahren und deren Ergebnisse – KV im Amt: </w:t>
      </w:r>
      <w:r w:rsidRPr="00781C51">
        <w:t>(korrigierte Zahlen; Stand 31.12.2021. – 22/6938)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5"/>
        <w:gridCol w:w="1800"/>
        <w:gridCol w:w="1928"/>
        <w:gridCol w:w="1350"/>
        <w:gridCol w:w="1189"/>
      </w:tblGrid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  <w:rPr>
                <w:b/>
              </w:rPr>
            </w:pP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  <w:rPr>
                <w:b/>
              </w:rPr>
            </w:pPr>
            <w:r w:rsidRPr="00781C51">
              <w:rPr>
                <w:b/>
              </w:rPr>
              <w:t>2018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  <w:rPr>
                <w:b/>
              </w:rPr>
            </w:pPr>
            <w:r w:rsidRPr="00781C51">
              <w:rPr>
                <w:b/>
              </w:rPr>
              <w:t>2019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  <w:rPr>
                <w:b/>
              </w:rPr>
            </w:pPr>
            <w:r w:rsidRPr="00781C51">
              <w:rPr>
                <w:b/>
              </w:rPr>
              <w:t>2020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  <w:rPr>
                <w:b/>
              </w:rPr>
            </w:pPr>
            <w:r w:rsidRPr="00781C51">
              <w:rPr>
                <w:b/>
              </w:rPr>
              <w:t>2021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Verfahren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215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192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158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157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Anzahl Beschuldigte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461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474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446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202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Einstellung § 170 Abs.2 StPO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425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419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293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65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Einstellung § 153 StPO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10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5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7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Einstellung § 153a StPO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3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5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7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Anklagen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1, dann</w:t>
            </w:r>
            <w:r>
              <w:t xml:space="preserve"> im weiteren Verlauf eingestellt nach</w:t>
            </w:r>
            <w:r w:rsidRPr="00781C51">
              <w:t xml:space="preserve"> § 153a StPO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2 (Verwarnung und einmal 100</w:t>
            </w:r>
            <w:r>
              <w:t xml:space="preserve"> </w:t>
            </w:r>
            <w:r w:rsidRPr="00781C51">
              <w:t>TS zu 40€, nicht rechtskräftig)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 xml:space="preserve">1 (Verfahren zum Nachteil eines </w:t>
            </w:r>
            <w:r>
              <w:t>Polizisten</w:t>
            </w:r>
            <w:r w:rsidRPr="00781C51">
              <w:t>)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</w:t>
            </w:r>
            <w:bookmarkStart w:id="0" w:name="_GoBack"/>
            <w:bookmarkEnd w:id="0"/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Strafbefehle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1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4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 xml:space="preserve">3 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Freisprüche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1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 xml:space="preserve">Einstellungsquote § 170 Abs.2 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91,72%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85,77 %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46,64%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41,40 %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Einstellungsquote § 153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2,17 %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1,04 %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Einstellungsquote § 153a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0,65 %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1,04 %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 xml:space="preserve">Einstellungsquote alle 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94,55 %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87,93 %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41,40%</w:t>
            </w:r>
          </w:p>
        </w:tc>
      </w:tr>
      <w:tr w:rsidR="00781C51" w:rsidRPr="00781C51" w:rsidTr="00682D32">
        <w:tc>
          <w:tcPr>
            <w:tcW w:w="2880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Anklagequote</w:t>
            </w:r>
          </w:p>
        </w:tc>
        <w:tc>
          <w:tcPr>
            <w:tcW w:w="185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0,21 %</w:t>
            </w:r>
          </w:p>
        </w:tc>
        <w:tc>
          <w:tcPr>
            <w:tcW w:w="1972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0,41 %</w:t>
            </w:r>
          </w:p>
        </w:tc>
        <w:tc>
          <w:tcPr>
            <w:tcW w:w="1364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0,74 %</w:t>
            </w:r>
          </w:p>
        </w:tc>
        <w:tc>
          <w:tcPr>
            <w:tcW w:w="1216" w:type="dxa"/>
          </w:tcPr>
          <w:p w:rsidR="00781C51" w:rsidRPr="00781C51" w:rsidRDefault="00781C51" w:rsidP="00781C51">
            <w:pPr>
              <w:spacing w:after="160" w:line="259" w:lineRule="auto"/>
            </w:pPr>
            <w:r w:rsidRPr="00781C51">
              <w:t>0</w:t>
            </w:r>
          </w:p>
        </w:tc>
      </w:tr>
    </w:tbl>
    <w:p w:rsidR="00D938E7" w:rsidRDefault="00D938E7"/>
    <w:sectPr w:rsidR="00D93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51"/>
    <w:rsid w:val="00781C51"/>
    <w:rsid w:val="00D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05A"/>
  <w15:chartTrackingRefBased/>
  <w15:docId w15:val="{10D52191-B062-452F-8CE8-3C85198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Bürgerschaft der freien und Hansestadt Hamburg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Nathalie</dc:creator>
  <cp:keywords/>
  <dc:description/>
  <cp:lastModifiedBy>Meyer, Nathalie</cp:lastModifiedBy>
  <cp:revision>1</cp:revision>
  <dcterms:created xsi:type="dcterms:W3CDTF">2022-03-07T11:02:00Z</dcterms:created>
  <dcterms:modified xsi:type="dcterms:W3CDTF">2022-03-07T11:03:00Z</dcterms:modified>
</cp:coreProperties>
</file>